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37" w:rsidRPr="00B304EB" w:rsidRDefault="00B27037" w:rsidP="00B27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B304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Заявка на участие во всероссийском конкурсе </w:t>
      </w:r>
    </w:p>
    <w:p w:rsidR="00536E59" w:rsidRPr="00B304EB" w:rsidRDefault="00B27037" w:rsidP="00536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B304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«</w:t>
      </w:r>
      <w:proofErr w:type="gramStart"/>
      <w:r w:rsidR="00807D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Вектор </w:t>
      </w:r>
      <w:r w:rsidRPr="00B304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качества</w:t>
      </w:r>
      <w:proofErr w:type="gramEnd"/>
      <w:r w:rsidR="00536E59" w:rsidRPr="00B304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образования» </w:t>
      </w:r>
    </w:p>
    <w:p w:rsidR="00B27037" w:rsidRPr="00B304EB" w:rsidRDefault="00536E59" w:rsidP="00536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B304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(Карта инновации)</w:t>
      </w:r>
    </w:p>
    <w:p w:rsidR="00B27037" w:rsidRPr="00B27037" w:rsidRDefault="00B27037" w:rsidP="00B270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B7C93"/>
          <w:sz w:val="24"/>
          <w:szCs w:val="24"/>
          <w:lang w:eastAsia="ru-RU"/>
        </w:rPr>
      </w:pPr>
    </w:p>
    <w:tbl>
      <w:tblPr>
        <w:tblStyle w:val="a3"/>
        <w:tblW w:w="5077" w:type="pct"/>
        <w:tblLook w:val="04A0" w:firstRow="1" w:lastRow="0" w:firstColumn="1" w:lastColumn="0" w:noHBand="0" w:noVBand="1"/>
      </w:tblPr>
      <w:tblGrid>
        <w:gridCol w:w="3114"/>
        <w:gridCol w:w="6661"/>
      </w:tblGrid>
      <w:tr w:rsidR="00B27037" w:rsidRPr="00966B09" w:rsidTr="00117600">
        <w:trPr>
          <w:trHeight w:val="396"/>
        </w:trPr>
        <w:tc>
          <w:tcPr>
            <w:tcW w:w="1593" w:type="pct"/>
            <w:hideMark/>
          </w:tcPr>
          <w:p w:rsidR="00B27037" w:rsidRPr="00966B09" w:rsidRDefault="00B27037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образовательной организации по уставу</w:t>
            </w:r>
          </w:p>
        </w:tc>
        <w:tc>
          <w:tcPr>
            <w:tcW w:w="3407" w:type="pct"/>
            <w:hideMark/>
          </w:tcPr>
          <w:p w:rsidR="00B27037" w:rsidRPr="00966B09" w:rsidRDefault="00B27037" w:rsidP="003E0B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Муниципальное</w:t>
            </w:r>
            <w:r w:rsidR="00A91295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автономное общеобразовательное </w:t>
            </w: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  <w:r w:rsidR="00256356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Калининграда </w:t>
            </w: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 22    </w:t>
            </w:r>
          </w:p>
        </w:tc>
      </w:tr>
      <w:tr w:rsidR="00B27037" w:rsidRPr="00966B09" w:rsidTr="00117600">
        <w:trPr>
          <w:trHeight w:val="380"/>
        </w:trPr>
        <w:tc>
          <w:tcPr>
            <w:tcW w:w="1593" w:type="pct"/>
            <w:hideMark/>
          </w:tcPr>
          <w:p w:rsidR="00B27037" w:rsidRPr="00966B09" w:rsidRDefault="00B27037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3407" w:type="pct"/>
            <w:hideMark/>
          </w:tcPr>
          <w:p w:rsidR="00B27037" w:rsidRPr="00966B09" w:rsidRDefault="00F56075" w:rsidP="003E0B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МАОУ гимназии № 22 </w:t>
            </w:r>
            <w:r w:rsidR="00B27037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B27037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Глыбина</w:t>
            </w:r>
            <w:proofErr w:type="spellEnd"/>
            <w:r w:rsidR="00B27037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Андреевна</w:t>
            </w:r>
          </w:p>
        </w:tc>
      </w:tr>
      <w:tr w:rsidR="00B27037" w:rsidRPr="00966B09" w:rsidTr="00117600">
        <w:trPr>
          <w:trHeight w:val="396"/>
        </w:trPr>
        <w:tc>
          <w:tcPr>
            <w:tcW w:w="1593" w:type="pct"/>
            <w:hideMark/>
          </w:tcPr>
          <w:p w:rsidR="00B27037" w:rsidRPr="00966B09" w:rsidRDefault="00B27037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3407" w:type="pct"/>
            <w:hideMark/>
          </w:tcPr>
          <w:p w:rsidR="00B27037" w:rsidRPr="00966B09" w:rsidRDefault="00B27037" w:rsidP="00117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236039, </w:t>
            </w:r>
            <w:r w:rsidR="007344FA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Калининградская область, </w:t>
            </w: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Калининград, улица Новый вал, дом 23;</w:t>
            </w:r>
            <w:r w:rsidRPr="00966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4FA" w:rsidRPr="00966B09">
              <w:rPr>
                <w:rFonts w:ascii="Times New Roman" w:hAnsi="Times New Roman" w:cs="Times New Roman"/>
                <w:sz w:val="24"/>
                <w:szCs w:val="24"/>
              </w:rPr>
              <w:t>8(4012)</w:t>
            </w:r>
            <w:r w:rsidR="007426EF" w:rsidRPr="00966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B09">
              <w:rPr>
                <w:rFonts w:ascii="Times New Roman" w:hAnsi="Times New Roman" w:cs="Times New Roman"/>
                <w:sz w:val="24"/>
                <w:szCs w:val="24"/>
              </w:rPr>
              <w:t>64-</w:t>
            </w:r>
            <w:r w:rsidR="00117600">
              <w:rPr>
                <w:rFonts w:ascii="Times New Roman" w:hAnsi="Times New Roman" w:cs="Times New Roman"/>
                <w:sz w:val="24"/>
                <w:szCs w:val="24"/>
              </w:rPr>
              <w:t>44-40</w:t>
            </w:r>
            <w:r w:rsidRPr="00966B0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7" w:history="1">
              <w:r w:rsidR="000249CF" w:rsidRPr="0096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http://www.gimnazia22.ru/</w:t>
              </w:r>
            </w:hyperlink>
            <w:r w:rsidR="000249CF" w:rsidRPr="00966B0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8" w:history="1">
              <w:r w:rsidR="000249CF" w:rsidRPr="0096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maougimn22@edu.klgd.ru</w:t>
              </w:r>
            </w:hyperlink>
          </w:p>
        </w:tc>
      </w:tr>
      <w:tr w:rsidR="00B27037" w:rsidRPr="00966B09" w:rsidTr="00117600">
        <w:trPr>
          <w:trHeight w:val="396"/>
        </w:trPr>
        <w:tc>
          <w:tcPr>
            <w:tcW w:w="1593" w:type="pct"/>
            <w:hideMark/>
          </w:tcPr>
          <w:p w:rsidR="00B27037" w:rsidRPr="00966B09" w:rsidRDefault="00B27037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3407" w:type="pct"/>
            <w:hideMark/>
          </w:tcPr>
          <w:p w:rsidR="00256356" w:rsidRPr="00966B09" w:rsidRDefault="00256356" w:rsidP="003E0B47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66B0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«Школа, открытая обществу»:</w:t>
            </w:r>
          </w:p>
          <w:p w:rsidR="00256356" w:rsidRPr="00966B09" w:rsidRDefault="00256356" w:rsidP="003E0B47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ind w:left="0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социального партнерства; </w:t>
            </w:r>
          </w:p>
          <w:p w:rsidR="008842CE" w:rsidRPr="00966B09" w:rsidRDefault="00256356" w:rsidP="003E0B47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ind w:left="0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вовлеченность родителей в образовательный процесс; </w:t>
            </w:r>
          </w:p>
          <w:p w:rsidR="00256356" w:rsidRPr="00966B09" w:rsidRDefault="00256356" w:rsidP="003E0B47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ind w:left="0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открытость школы; </w:t>
            </w:r>
          </w:p>
          <w:p w:rsidR="00B27037" w:rsidRPr="00966B09" w:rsidRDefault="00256356" w:rsidP="003E0B47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ind w:left="0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взаимодействие.</w:t>
            </w:r>
          </w:p>
        </w:tc>
      </w:tr>
      <w:tr w:rsidR="00B27037" w:rsidRPr="00966B09" w:rsidTr="00117600">
        <w:trPr>
          <w:trHeight w:val="708"/>
        </w:trPr>
        <w:tc>
          <w:tcPr>
            <w:tcW w:w="1593" w:type="pct"/>
            <w:hideMark/>
          </w:tcPr>
          <w:p w:rsidR="00B27037" w:rsidRPr="00966B09" w:rsidRDefault="00B27037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конкурсных материалов (тема инновации)</w:t>
            </w:r>
          </w:p>
        </w:tc>
        <w:tc>
          <w:tcPr>
            <w:tcW w:w="3407" w:type="pct"/>
            <w:hideMark/>
          </w:tcPr>
          <w:p w:rsidR="00B27037" w:rsidRPr="00966B09" w:rsidRDefault="00B27037" w:rsidP="003E0B47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56356" w:rsidRPr="00966B09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Тема инновации.</w:t>
            </w:r>
          </w:p>
          <w:p w:rsidR="00966B09" w:rsidRPr="00966B09" w:rsidRDefault="00966B09" w:rsidP="003E0B4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6B09">
              <w:rPr>
                <w:rFonts w:ascii="Times New Roman" w:hAnsi="Times New Roman" w:cs="Times New Roman"/>
                <w:sz w:val="24"/>
                <w:szCs w:val="24"/>
              </w:rPr>
              <w:t>«Инженер- профессия будущего России»</w:t>
            </w:r>
          </w:p>
          <w:p w:rsidR="008842CE" w:rsidRPr="00966B09" w:rsidRDefault="008842CE" w:rsidP="003E0B47">
            <w:pPr>
              <w:pStyle w:val="ad"/>
              <w:tabs>
                <w:tab w:val="left" w:pos="993"/>
              </w:tabs>
              <w:jc w:val="both"/>
              <w:rPr>
                <w:color w:val="C00000"/>
              </w:rPr>
            </w:pPr>
            <w:r w:rsidRPr="00966B09">
              <w:rPr>
                <w:bCs/>
                <w:lang w:eastAsia="ru-RU"/>
              </w:rPr>
              <w:t>«Создание сети школ,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проектов».</w:t>
            </w:r>
            <w:r w:rsidR="00966B09" w:rsidRPr="00966B09">
              <w:rPr>
                <w:bCs/>
                <w:lang w:eastAsia="ru-RU"/>
              </w:rPr>
              <w:t xml:space="preserve"> </w:t>
            </w:r>
          </w:p>
        </w:tc>
      </w:tr>
      <w:tr w:rsidR="00B27037" w:rsidRPr="00966B09" w:rsidTr="00117600">
        <w:trPr>
          <w:trHeight w:val="396"/>
        </w:trPr>
        <w:tc>
          <w:tcPr>
            <w:tcW w:w="1593" w:type="pct"/>
            <w:hideMark/>
          </w:tcPr>
          <w:p w:rsidR="00B27037" w:rsidRPr="00966B09" w:rsidRDefault="00CB262E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27037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вторский коллектив представленной на конкурс инновации</w:t>
            </w:r>
          </w:p>
        </w:tc>
        <w:tc>
          <w:tcPr>
            <w:tcW w:w="3407" w:type="pct"/>
            <w:hideMark/>
          </w:tcPr>
          <w:p w:rsidR="00CB262E" w:rsidRPr="00966B09" w:rsidRDefault="000249CF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Глыбина</w:t>
            </w:r>
            <w:proofErr w:type="spellEnd"/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  <w:r w:rsidR="00256356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А., директор МАОУ гимназии № 22</w:t>
            </w:r>
          </w:p>
          <w:p w:rsidR="00256356" w:rsidRPr="00966B09" w:rsidRDefault="000249CF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Л.Н., заместитель директора</w:t>
            </w:r>
            <w:r w:rsidR="00B304EB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7037" w:rsidRPr="00966B09" w:rsidRDefault="00B304EB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Сарапульцева</w:t>
            </w:r>
            <w:proofErr w:type="spellEnd"/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заместитель директора</w:t>
            </w:r>
          </w:p>
        </w:tc>
      </w:tr>
      <w:tr w:rsidR="00B27037" w:rsidRPr="00966B09" w:rsidTr="00117600">
        <w:trPr>
          <w:trHeight w:val="396"/>
        </w:trPr>
        <w:tc>
          <w:tcPr>
            <w:tcW w:w="1593" w:type="pct"/>
            <w:hideMark/>
          </w:tcPr>
          <w:p w:rsidR="00CB262E" w:rsidRPr="00966B09" w:rsidRDefault="00B27037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инновации </w:t>
            </w:r>
          </w:p>
          <w:p w:rsidR="00B27037" w:rsidRPr="00966B09" w:rsidRDefault="00B27037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(цели, задачи, содержание работы, полученные результаты, эффекты)</w:t>
            </w:r>
          </w:p>
        </w:tc>
        <w:tc>
          <w:tcPr>
            <w:tcW w:w="3407" w:type="pct"/>
            <w:hideMark/>
          </w:tcPr>
          <w:p w:rsidR="00E20688" w:rsidRPr="00966B09" w:rsidRDefault="00B27037" w:rsidP="003E0B47">
            <w:pPr>
              <w:tabs>
                <w:tab w:val="left" w:pos="720"/>
              </w:tabs>
              <w:ind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0688" w:rsidRPr="00E20688">
              <w:rPr>
                <w:rFonts w:ascii="Times New Roman" w:eastAsia="Calibri" w:hAnsi="Times New Roman" w:cs="Times New Roman"/>
                <w:bCs/>
                <w:color w:val="000066"/>
                <w:sz w:val="24"/>
                <w:szCs w:val="24"/>
                <w:shd w:val="clear" w:color="auto" w:fill="FFFFFF"/>
              </w:rPr>
              <w:t xml:space="preserve">  Цель создания инженерных классов</w:t>
            </w:r>
            <w:r w:rsidR="00E20688" w:rsidRPr="00E20688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ru-RU"/>
              </w:rPr>
              <w:t xml:space="preserve"> </w:t>
            </w:r>
            <w:r w:rsidR="00E20688"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создание условий для формирования у учащихся компетентностей в области инженерных наук и технического творчества, подготовка карьерных специалистов в судостроении; </w:t>
            </w:r>
            <w:r w:rsidR="00E20688" w:rsidRPr="00E2068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привлечение школьников получить инженерное образование в ВУЗах, уже представляя его специфику. Эта цель согласуется с целью ВУЗов, т.к. </w:t>
            </w:r>
            <w:r w:rsidR="00E20688" w:rsidRPr="00E2068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каждому из них хочется получить мотивированного специалиста и найти «своего» инженера, знакомого с отраслью, а не переучивать под себя.</w:t>
            </w:r>
            <w:r w:rsidR="00E20688"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20688" w:rsidRPr="00117600" w:rsidRDefault="00E20688" w:rsidP="003E0B47">
            <w:pPr>
              <w:tabs>
                <w:tab w:val="left" w:pos="720"/>
              </w:tabs>
              <w:ind w:right="-1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600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  <w:lang w:eastAsia="ru-RU"/>
              </w:rPr>
              <w:t>Задачи:</w:t>
            </w:r>
          </w:p>
          <w:p w:rsidR="00E20688" w:rsidRPr="00E20688" w:rsidRDefault="00E20688" w:rsidP="003E0B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Развитие материально-технической базы: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достижения оптимальных результатов в обучении учащихся необходимо обеспечить инженерный класс современным оборудованием и инструментами, которые позволят им активно взаимодействовать с технологическими процессами.</w:t>
            </w:r>
          </w:p>
          <w:p w:rsidR="00E20688" w:rsidRPr="00E20688" w:rsidRDefault="00E20688" w:rsidP="003E0B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Создание эффективной учебной программы: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специализированных учебных программ, адаптированных к потребностям инженерного класса. Учебная программа должна быть построена таким образом, чтобы подготовить учащихся не только к успешному окончанию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гимназии, но и дать им возможность применять полученные знания на практике.</w:t>
            </w:r>
          </w:p>
          <w:p w:rsidR="00E20688" w:rsidRPr="00E20688" w:rsidRDefault="00E20688" w:rsidP="003E0B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Привлечение квалифицированных специалистов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1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760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сетевых партнёров: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эффективного развития инженерного класса необходимо привлечение опытных преподавателей и тренеров с высокой квалификацией в области судостроения. Их опыт и знания помогут студентам овладеть не только основами теории, но и научат применять полученные знания на практике.</w:t>
            </w:r>
          </w:p>
          <w:p w:rsidR="00E20688" w:rsidRPr="00E20688" w:rsidRDefault="00E20688" w:rsidP="003E0B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4) Организация внеурочной деятельности: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мастер-классов, конкурсов и других мероприятий, направленных на развитие инженерного мышления и технического творчества у учащихся. Такие мероприятия помогут стимулировать интерес к инженерным наукам и дадут возможность применить полученные знания на практике.</w:t>
            </w:r>
          </w:p>
          <w:p w:rsidR="00E20688" w:rsidRPr="00E20688" w:rsidRDefault="00E20688" w:rsidP="003E0B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5) </w:t>
            </w:r>
            <w:r w:rsidRPr="0011760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Сотрудничество с ведущими предприятиями:</w:t>
            </w: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практики и стажировок для учащихся инженерного класса на ведущих предприятиях судостроительной отрасли. Это позволит им приобрести практические навыки работы в реальной производственной среде и получить ценный опыт.</w:t>
            </w:r>
          </w:p>
          <w:p w:rsidR="00E20688" w:rsidRPr="00966B09" w:rsidRDefault="00E20688" w:rsidP="003E0B47">
            <w:pPr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Таким образом, развитие инженерного класса является приоритетным направлением работы гимназии.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поставленных задач способствует формированию компетентных специалистов в области судостроения и повышению общего качества образования.</w:t>
            </w:r>
          </w:p>
          <w:p w:rsidR="007706FF" w:rsidRPr="00966B09" w:rsidRDefault="007706FF" w:rsidP="003E0B47">
            <w:pPr>
              <w:pStyle w:val="ad"/>
              <w:tabs>
                <w:tab w:val="left" w:pos="993"/>
              </w:tabs>
              <w:jc w:val="both"/>
              <w:rPr>
                <w:color w:val="000066"/>
              </w:rPr>
            </w:pPr>
            <w:r w:rsidRPr="00966B09">
              <w:rPr>
                <w:rFonts w:eastAsia="Calibri"/>
                <w:lang w:eastAsia="ru-RU"/>
              </w:rPr>
              <w:t xml:space="preserve">Оптимизация модели </w:t>
            </w:r>
            <w:proofErr w:type="spellStart"/>
            <w:r w:rsidRPr="00966B09">
              <w:rPr>
                <w:rFonts w:eastAsia="Calibri"/>
                <w:lang w:eastAsia="ru-RU"/>
              </w:rPr>
              <w:t>предпрофильной</w:t>
            </w:r>
            <w:proofErr w:type="spellEnd"/>
            <w:r w:rsidRPr="00966B09">
              <w:rPr>
                <w:rFonts w:eastAsia="Calibri"/>
                <w:lang w:eastAsia="ru-RU"/>
              </w:rPr>
              <w:t xml:space="preserve"> подготовки и профильного обучения </w:t>
            </w:r>
            <w:r w:rsidR="007E6B50" w:rsidRPr="00966B09">
              <w:rPr>
                <w:rFonts w:eastAsia="Calibri"/>
                <w:lang w:eastAsia="ru-RU"/>
              </w:rPr>
              <w:t xml:space="preserve">инженерной </w:t>
            </w:r>
            <w:r w:rsidRPr="00966B09">
              <w:rPr>
                <w:rFonts w:eastAsia="Calibri"/>
                <w:lang w:eastAsia="ru-RU"/>
              </w:rPr>
              <w:t xml:space="preserve"> направленности путём управления процессом реализации образовательной программы, ориентированной на социализацию учащихся с учётом взаимодействия и интеграции с другими общеобразовательными организациями города, региона, Вузами –</w:t>
            </w:r>
            <w:r w:rsidR="007E6B50" w:rsidRPr="00966B09">
              <w:rPr>
                <w:rFonts w:eastAsia="Calibri"/>
                <w:lang w:eastAsia="ru-RU"/>
              </w:rPr>
              <w:t xml:space="preserve"> </w:t>
            </w:r>
            <w:r w:rsidR="007E6B50" w:rsidRPr="00546E58">
              <w:rPr>
                <w:rFonts w:eastAsia="Calibri"/>
                <w:b/>
                <w:color w:val="002060"/>
                <w:lang w:eastAsia="ru-RU"/>
              </w:rPr>
              <w:t>академические партнеры:</w:t>
            </w:r>
            <w:r w:rsidRPr="00546E58">
              <w:rPr>
                <w:rFonts w:eastAsia="Calibri"/>
                <w:b/>
                <w:color w:val="002060"/>
                <w:lang w:eastAsia="ru-RU"/>
              </w:rPr>
              <w:t xml:space="preserve"> БФУ им. И. Канта, </w:t>
            </w:r>
            <w:r w:rsidR="007E6B50" w:rsidRPr="00546E58">
              <w:rPr>
                <w:b/>
                <w:bCs/>
                <w:color w:val="002060"/>
                <w:lang w:eastAsia="ru-RU"/>
              </w:rPr>
              <w:t>ФГБОУ ВО «Калининградский государственный технический университет»</w:t>
            </w:r>
            <w:r w:rsidR="007E6B50" w:rsidRPr="00546E58">
              <w:rPr>
                <w:rFonts w:eastAsia="Calibri"/>
                <w:b/>
                <w:color w:val="002060"/>
                <w:lang w:eastAsia="ru-RU"/>
              </w:rPr>
              <w:t>;</w:t>
            </w:r>
            <w:r w:rsidRPr="00546E58">
              <w:rPr>
                <w:rFonts w:eastAsia="Calibri"/>
                <w:b/>
                <w:color w:val="002060"/>
                <w:lang w:eastAsia="ru-RU"/>
              </w:rPr>
              <w:t xml:space="preserve"> </w:t>
            </w:r>
            <w:r w:rsidR="007E6B50" w:rsidRPr="00546E58">
              <w:rPr>
                <w:b/>
                <w:color w:val="002060"/>
              </w:rPr>
              <w:t xml:space="preserve">ГАУКОДО КОДЮЦЭКТ Государственное автономное учреждение Калининградской области дополнительного образования «Калининградский областной детско-юношеский центр экологии, краеведения и туризма» (образовательный партнер); АО «Прибалтийский судостроительный завод «Янтарь» Акционерное общество «Прибалтийский судостроительный завод» «Янтарь» (индустриальный партнер); </w:t>
            </w:r>
            <w:r w:rsidR="007E6B50" w:rsidRPr="00546E58">
              <w:rPr>
                <w:rFonts w:eastAsia="Calibri"/>
                <w:b/>
                <w:color w:val="002060"/>
                <w:lang w:eastAsia="ru-RU"/>
              </w:rPr>
              <w:t>Центр развития одаренных детей.</w:t>
            </w:r>
            <w:r w:rsidR="007E6B50" w:rsidRPr="00546E58">
              <w:rPr>
                <w:rFonts w:eastAsia="Calibri"/>
                <w:color w:val="002060"/>
                <w:lang w:eastAsia="ru-RU"/>
              </w:rPr>
              <w:t xml:space="preserve">  </w:t>
            </w:r>
          </w:p>
          <w:p w:rsidR="007706FF" w:rsidRPr="00966B09" w:rsidRDefault="007706FF" w:rsidP="003E0B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в гимназии системы </w:t>
            </w:r>
            <w:proofErr w:type="spellStart"/>
            <w:r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предпрофильного</w:t>
            </w:r>
            <w:proofErr w:type="spellEnd"/>
            <w:r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профильного обучения </w:t>
            </w:r>
            <w:r w:rsidR="00235AE1"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инженерной </w:t>
            </w:r>
            <w:r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направленности по подготовке к продолжению образования в организациях среднего профессионального образования и высшего образования; </w:t>
            </w:r>
          </w:p>
          <w:p w:rsidR="007706FF" w:rsidRPr="00966B09" w:rsidRDefault="007706FF" w:rsidP="003E0B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усовершенствование содержания и методов реализации учебных программ;</w:t>
            </w:r>
          </w:p>
          <w:p w:rsidR="007706FF" w:rsidRPr="00966B09" w:rsidRDefault="007706FF" w:rsidP="003E0B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и реализация новых технологий, инновационных программ и курсов </w:t>
            </w:r>
            <w:r w:rsidR="00235AE1"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инженерной </w:t>
            </w:r>
            <w:r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направленности в гимназии; </w:t>
            </w:r>
          </w:p>
          <w:p w:rsidR="007706FF" w:rsidRPr="00966B09" w:rsidRDefault="007706FF" w:rsidP="003E0B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и трансляция школам - партнёрам модели сетевой интеграции образовательных организаций, </w:t>
            </w:r>
            <w:r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БФУ им. Канта, ЦРОД (Центр развития одаренных детей КО) по осуществлению профильного обучения </w:t>
            </w:r>
            <w:r w:rsidR="00235AE1"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инженерной направленности</w:t>
            </w:r>
            <w:r w:rsidRPr="00966B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03402" w:rsidRPr="00546E58" w:rsidRDefault="000D0381" w:rsidP="003E0B4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546E5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Содержание работы. </w:t>
            </w:r>
            <w:r w:rsidR="00103402" w:rsidRPr="00546E5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Реализация дополнительных образовательных программ </w:t>
            </w:r>
            <w:proofErr w:type="spellStart"/>
            <w:r w:rsidR="00103402" w:rsidRPr="00546E5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предпрофильной</w:t>
            </w:r>
            <w:proofErr w:type="spellEnd"/>
            <w:r w:rsidR="00103402" w:rsidRPr="00546E5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и профильной подготовки обучающихся ОО КО с использованием сетевой формы их реализации.</w:t>
            </w:r>
          </w:p>
          <w:p w:rsidR="00235AE1" w:rsidRPr="00235AE1" w:rsidRDefault="00103402" w:rsidP="003E0B47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66B0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Реализация сетевого проекта: </w:t>
            </w:r>
          </w:p>
          <w:p w:rsidR="00235AE1" w:rsidRPr="00235AE1" w:rsidRDefault="00235AE1" w:rsidP="003E0B47">
            <w:pPr>
              <w:ind w:firstLine="39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современном мире судостроение является одной из ключевых отраслей промышленности, определяющих экономическое благосостояние и технологическое развитие стран. Особое внимание уделяется подготовке квалифицированных инженеров, способных реализовывать инновационные проекты в этой сфере. Проекты судостроительных классов инженерного профиля играют важную роль в формировании профессионального сообщества и стимулировании научно-технического прогресса.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МАОУ гимназии № 22 </w:t>
            </w:r>
            <w:r w:rsidRPr="00546E5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«Инженер - профессия будущего в России» 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является учебно-методическим, </w:t>
            </w:r>
            <w:proofErr w:type="spellStart"/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профориентационным</w:t>
            </w:r>
            <w:proofErr w:type="spellEnd"/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проектом, который направлен на подготовку высококвалифицированных, обладающих глубокой подготовкой и необходимыми компетенциями выпускников, нацеленных на получение образования современного инновационного инженера с</w:t>
            </w:r>
            <w:r w:rsidRPr="00235AE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фундаментальной </w:t>
            </w:r>
            <w:proofErr w:type="spellStart"/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t>довузовской</w:t>
            </w:r>
            <w:proofErr w:type="spellEnd"/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вузовской подготовкой, отличающихся высоким уровнем естественнонаучной, информационно – математической и технологической подготовки, мотивацией к непрерывному образованию в области высокотехнологичного производства, высокой общей культурой и активной гражданской позицией, что интегративно отражается в сформированности их инженерного мышления. </w:t>
            </w:r>
          </w:p>
          <w:p w:rsidR="00235AE1" w:rsidRPr="00235AE1" w:rsidRDefault="00235AE1" w:rsidP="003E0B47">
            <w:pPr>
              <w:ind w:firstLine="397"/>
              <w:contextualSpacing/>
              <w:jc w:val="both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комплекса мер по повышению интереса обучающихся к судостроительной деятельности было принято решение о создании инженерного класса судостроительного профиля на базе МАОУ гимназии № 22 в 2023 году.  С 1 сентября 2023 года 25 десятиклассников начали обучение по программе инженерного класса судостроительного профиля.  А с 1 сентября 2024 года таких классов уже три - 7,10,11 класс с общим количеством 75 учеников юных судостроителей.  Выпускники гимназии 2023-2024 года выпуска сделали свой выбор поступления на инженерные специальности в КГТУ более 15 % (в 2022-2023 г. 7%), в ВУЗы РФ – более 20% от общего числа выпускников.</w:t>
            </w:r>
            <w:r w:rsidRPr="00235AE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46E58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  <w:lang w:eastAsia="ru-RU"/>
              </w:rPr>
              <w:t>Уже сейчас можно подвести промежуточные итоги за учебный год обучения по программе:</w:t>
            </w:r>
          </w:p>
          <w:p w:rsidR="00235AE1" w:rsidRPr="00235AE1" w:rsidRDefault="00235AE1" w:rsidP="003E0B47">
            <w:pPr>
              <w:numPr>
                <w:ilvl w:val="0"/>
                <w:numId w:val="24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судостроительного класса разработан на базе технологического профиля, с изучением на профильном уровне таких предметов как математика, физика и информатика, технологическое предпринимательство, программное решение для бизнеса.</w:t>
            </w:r>
          </w:p>
          <w:p w:rsidR="00235AE1" w:rsidRPr="00235AE1" w:rsidRDefault="00235AE1" w:rsidP="003E0B47">
            <w:pPr>
              <w:numPr>
                <w:ilvl w:val="0"/>
                <w:numId w:val="24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курсы в гимназии для судостроительного класса инженерного профиля, внедренные в учебный план гимназии, представляют собой специализированные программы, направленные на подготовку квалифицированных 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специалистов для работы в морской промышленности. Модули «Математика для инженеров», «Информатика для инженеров», «Технологическое предпринимательства», «Программное решение для бизнеса» и «Индивидуальный проект» разработаны так, чтобы соединить теоретические знания по физике, математике и информатике, экономике с практическими навыками проектирования морских сооружений.</w:t>
            </w:r>
          </w:p>
          <w:p w:rsidR="00235AE1" w:rsidRPr="00235AE1" w:rsidRDefault="00235AE1" w:rsidP="003E0B47">
            <w:pPr>
              <w:numPr>
                <w:ilvl w:val="0"/>
                <w:numId w:val="24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внимание уделяется практическим занятиям, лабораторным работам, экскурсиям и лекциям преподавателей КГТУ. Ученики работают над проектами, которые включают проектирование различных типов судов – от малых лодок до больших торговых кораблей. Такой подход позволяет не только закрепить теоретические знания, но и развить навыки решения реальных инженерных задач. Результатами такой планомерной работы стало призовое место ребят из судостроительного класса в региональном конкурсе по 3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-моделированию «3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-профи: аддитивные технологии и реверсивный инжиниринг». Учащиеся принимали активное участие в работе по подготовке к выставке в марте 2024 года, где выставили сделанный своими руками шлюп «Апостол» в Музее Мирового океана. Экспонат занял призовое место. </w:t>
            </w:r>
          </w:p>
          <w:p w:rsidR="00235AE1" w:rsidRPr="00235AE1" w:rsidRDefault="00235AE1" w:rsidP="003E0B47">
            <w:pPr>
              <w:numPr>
                <w:ilvl w:val="0"/>
                <w:numId w:val="24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образовательные программы: «Морская робототехника и судомоделизм», «Компьютерное моделирование и проектирование», «Технологическое предпринимательство». Предметы профильного уровня ребята изучают на базе гимназии и на базе сетевого академического партнёра КГТУ. В силу специфики оборудования для изучения дополнительных образовательных программ «Оптика лазеров» и «Морская робототехника и судомоделизм» используется также на база сетевых партнеров. Для углубленного понимания процессов, происходящих в судостроении, гимназия сотрудничает с ФГБОУ ВО «КГТУ», ФГАОУ ВО «БФУ им. И. Канта», АО «ПЗС Янтарь»,</w:t>
            </w:r>
            <w:r w:rsidRPr="00235AE1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ГАУКОДО КОДЮЦЭКТ (ЭКОЦЕНТР). Это дает учащимся возможность посещать реальные производственные площадки, видеть строительство и ремонт судов своими глазами и даже участвовать в этих процессах на предприятии.</w:t>
            </w:r>
            <w:r w:rsidRPr="00546E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В мае 2024 года проведена большая экскурсионная программа посещения КГТУ и АО «ПЗС «Янтарь»,</w:t>
            </w:r>
            <w:r w:rsidRPr="00546E5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обучающиеся судостроительного класса получили большой объем необходимой информации по работе и важности инженерных специальностей. Заключен договор на уровне генерального директора АО «ПЗС Янтарь» о возможности вести курсы по профильным предметам работниками предприятия. </w:t>
            </w:r>
          </w:p>
          <w:p w:rsidR="00103402" w:rsidRPr="00966B09" w:rsidRDefault="00103402" w:rsidP="003E0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позволяет решать образовательные задачи, ко</w:t>
            </w:r>
            <w:r w:rsidRPr="00966B09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торые ранее были не под силу отдельной образовательной организации, оно генерирует новые формы работы и форматы взаимодействия (сетевые проекты и программы, условия обмена образовательными результатами, средства для личностного и профессионального роста и др.).</w:t>
            </w:r>
          </w:p>
          <w:p w:rsidR="00103402" w:rsidRPr="00966B09" w:rsidRDefault="00103402" w:rsidP="003E0B4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66B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Партнеры по сети:</w:t>
            </w:r>
          </w:p>
          <w:p w:rsidR="00103402" w:rsidRPr="00546E58" w:rsidRDefault="000D0381" w:rsidP="003E0B47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организации дополнительного образования: ЦРОД: совместная образова</w:t>
            </w:r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softHyphen/>
              <w:t xml:space="preserve">тельная деятельность; </w:t>
            </w:r>
            <w:proofErr w:type="spellStart"/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взаимообучение</w:t>
            </w:r>
            <w:proofErr w:type="spellEnd"/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специалистов, обмен опытом; ме</w:t>
            </w:r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softHyphen/>
              <w:t>тодическая поддержка и сопровождение программ дополнительного обра</w:t>
            </w:r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softHyphen/>
              <w:t xml:space="preserve">зования; </w:t>
            </w:r>
            <w:proofErr w:type="spellStart"/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предпрофильная</w:t>
            </w:r>
            <w:proofErr w:type="spellEnd"/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подготовка;</w:t>
            </w:r>
          </w:p>
          <w:p w:rsidR="00103402" w:rsidRPr="00546E58" w:rsidRDefault="000D0381" w:rsidP="003E0B47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образовательные организации высшего образования: БФУ им. И. Канта, КГТУ: привлечение профессорско-преподавательского состава к организации учебно-исследо</w:t>
            </w:r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softHyphen/>
              <w:t xml:space="preserve">вательской деятельности обучающихся; </w:t>
            </w:r>
            <w:proofErr w:type="spellStart"/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предпрофильная</w:t>
            </w:r>
            <w:proofErr w:type="spellEnd"/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подготовка и профильное обучение;</w:t>
            </w:r>
          </w:p>
          <w:p w:rsidR="00103402" w:rsidRPr="00546E58" w:rsidRDefault="000D0381" w:rsidP="003E0B47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-</w:t>
            </w:r>
            <w:r w:rsidR="00103402"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школы региона: распространение опыта, новых практик.</w:t>
            </w:r>
          </w:p>
          <w:p w:rsidR="00103402" w:rsidRPr="00546E58" w:rsidRDefault="00103402" w:rsidP="003E0B47">
            <w:pPr>
              <w:ind w:left="23" w:right="23" w:firstLine="397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46E5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Посредством сетевого взаимо</w:t>
            </w:r>
            <w:r w:rsidRPr="00546E5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softHyphen/>
              <w:t>действия решаются следующие задачи:</w:t>
            </w:r>
          </w:p>
          <w:p w:rsidR="00235AE1" w:rsidRPr="00235AE1" w:rsidRDefault="00235AE1" w:rsidP="003E0B4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демонстрируют высокий уровень знаний и практических умений, что подтверждается успешным участием в профессиональных конкурсах инженерной направленности. Ученики гимназии стали победителями ежегодного конкурса «</w:t>
            </w:r>
            <w:proofErr w:type="spellStart"/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дисциплинам «Программное решение для бизнеса», регионального этапа всероссийского конкурса «Моя профессия ИТ».</w:t>
            </w:r>
          </w:p>
          <w:p w:rsidR="00235AE1" w:rsidRPr="00235AE1" w:rsidRDefault="00235AE1" w:rsidP="003E0B4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Внеурочные курсы на базе — КГТУ- это интеграция судостроительных классов в рамках стратегической программы подготовки кадров для судостроительной отрасли, которые заняли ключевое место в формировании инженерного мышления учащихся. «Черчение в элементы компьютерной графики» для 10 класса направлены на практическое применение теоретических знаний и приобретение углубленных компетенций в области судостроения. С отличными результатами обучающиеся в мае 2024 года получили сертификаты КГТУ по данной дисциплине.</w:t>
            </w:r>
          </w:p>
          <w:p w:rsidR="00235AE1" w:rsidRPr="00235AE1" w:rsidRDefault="00235AE1" w:rsidP="003E0B4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Огромную роль в популяризации профессии инженера-судостроителя играет </w:t>
            </w:r>
            <w:proofErr w:type="spellStart"/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проводимая техническим университетом совместно с заводом АО «ПСЗ «Янтарь».</w:t>
            </w:r>
          </w:p>
          <w:p w:rsidR="00235AE1" w:rsidRPr="00966B09" w:rsidRDefault="00235AE1" w:rsidP="003E0B4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 из ключевых ресурсов инженерного класса является кадровый потенциал. В гимназии имеются опытные педагоги, способные обучать учащихся судостроению и другим инженерным дисциплинам. Большую помощь в данном направлении окажет и КВАНТОРИУМ, который будет функционировать на базе гимназии. Это позволяет создать благоприятную образовательную среду, в которой ученики получат качественное знание и навыки.</w:t>
            </w:r>
          </w:p>
          <w:p w:rsidR="00235AE1" w:rsidRPr="00235AE1" w:rsidRDefault="00235AE1" w:rsidP="003E0B4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3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проектом флагманского вуза и методическими рекомендациями при участии регионального вуза КГТУ, а также сетевых партнеров гимназии</w:t>
            </w:r>
            <w:r w:rsidR="00546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3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продолжена реализация образовательных программ по направлению «Судостроение», «Инженерное дело», 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«Компьютерное проектирование моделирование», «Экономика и управление»</w:t>
            </w:r>
            <w:r w:rsidRPr="0023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в интересах предприятий судостроительной отрасли региона и РФ.</w:t>
            </w: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Увеличение профессионально ориентированных выпускников, способных осознанно осуществить выбор профессии, инженерная и трудовая деятельность которых будет способствовать процветанию Калининградской области и Российской Федерации.</w:t>
            </w:r>
          </w:p>
          <w:p w:rsidR="00E20688" w:rsidRPr="00966B09" w:rsidRDefault="00235AE1" w:rsidP="003E0B47">
            <w:pPr>
              <w:tabs>
                <w:tab w:val="left" w:pos="99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A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ходе реализации проекта опираясь на предыдущий опыт работы гимназии планируется четкая организация взаимодействия между академическими, индустриальными, образовательными сетевыми партнерами для создания программ, обеспечивающих возможность самореализации и развития талантов, получения качественного общего образования, создание условий для воспитания гармонично развитой и социально ответственной личности.</w:t>
            </w:r>
          </w:p>
          <w:p w:rsidR="00103402" w:rsidRPr="00546E58" w:rsidRDefault="000D0381" w:rsidP="003E0B47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E5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Полученные результаты, эффекты.</w:t>
            </w:r>
          </w:p>
          <w:p w:rsidR="00103402" w:rsidRPr="00966B09" w:rsidRDefault="00103402" w:rsidP="003E0B47">
            <w:pPr>
              <w:ind w:left="23" w:right="23"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реализации программ сетевого взаимодействия создан комплекс необходимых условий:</w:t>
            </w:r>
          </w:p>
          <w:p w:rsidR="00103402" w:rsidRPr="00966B09" w:rsidRDefault="000D0381" w:rsidP="003E0B47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условия: создание информационно-образовательной среды, обеспечение добровольности участия, наличие ресурсов у участни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ков взаимодействия, ясность общей цели и понимание путей ее достиже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ния, создание координирующего центра, совместное планирование и со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гласованность действий, коммуникационная доступность сетевых участ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ников, деятельность в нормативно-правовом поле;</w:t>
            </w:r>
          </w:p>
          <w:p w:rsidR="00103402" w:rsidRPr="00966B09" w:rsidRDefault="000D0381" w:rsidP="003E0B47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материально-технические условия: использование возможностей се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тевых партнеров для восполнения недостатка материально-технических ресурсов;</w:t>
            </w:r>
          </w:p>
          <w:p w:rsidR="00103402" w:rsidRPr="00966B09" w:rsidRDefault="000D0381" w:rsidP="003E0B47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условия: наличие педагогов и преподавателей, отвечающих требованиям конкретного сетевого проекта, профессиональная компетент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ность ключевых исполнителей сети, готовность участников к обучению;</w:t>
            </w:r>
          </w:p>
          <w:p w:rsidR="00103402" w:rsidRPr="00966B09" w:rsidRDefault="000D0381" w:rsidP="003E0B47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нормативно-правовые условия: разработка пакета нормативно-право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вых документов, регламентирующих порядок построения правоотношений в условия сетевого взаимодействия;</w:t>
            </w:r>
          </w:p>
          <w:p w:rsidR="00103402" w:rsidRPr="00966B09" w:rsidRDefault="000D0381" w:rsidP="003E0B47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условия: взаимодействие со СМИ, выпуск печатной продукции, наличие скоростного доступа к информационно-телеком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муникационной сети Интернет, предоставление информации на сайтах;</w:t>
            </w:r>
          </w:p>
          <w:p w:rsidR="00B27037" w:rsidRPr="00966B09" w:rsidRDefault="000D0381" w:rsidP="003E0B47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научно-методические условия: разработка сетевых планов, образова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тельных программ, программ психолого-педагогического сопровождения, проведение методических семинаров, мастер-классов и др.; разработка и распространение методических рекомендаций, опыта работы и результа</w:t>
            </w:r>
            <w:r w:rsidR="00103402" w:rsidRPr="00966B0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 сетевого взаимодействия и др.</w:t>
            </w:r>
            <w:r w:rsidR="00103402" w:rsidRPr="00966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37" w:rsidRPr="00966B09" w:rsidTr="00117600">
        <w:trPr>
          <w:trHeight w:val="380"/>
        </w:trPr>
        <w:tc>
          <w:tcPr>
            <w:tcW w:w="1593" w:type="pct"/>
            <w:hideMark/>
          </w:tcPr>
          <w:p w:rsidR="00B27037" w:rsidRPr="00966B09" w:rsidRDefault="00B27037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3407" w:type="pct"/>
            <w:hideMark/>
          </w:tcPr>
          <w:p w:rsidR="00E20688" w:rsidRPr="00E20688" w:rsidRDefault="00E20688" w:rsidP="003E0B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Развитие инженерного класса является приоритетным направлением работы гимназии</w:t>
            </w: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поставленных задач способствует формированию компетентных специалистов в области судостроения и повышению общего качества образования.</w:t>
            </w:r>
          </w:p>
          <w:p w:rsidR="00E20688" w:rsidRPr="00546E58" w:rsidRDefault="00E20688" w:rsidP="003E0B47">
            <w:pPr>
              <w:ind w:firstLine="397"/>
              <w:jc w:val="both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  <w:lang w:eastAsia="ru-RU"/>
              </w:rPr>
            </w:pPr>
            <w:r w:rsidRPr="00546E58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  <w:lang w:eastAsia="ru-RU"/>
              </w:rPr>
              <w:t>При успешной реализации стратегии развития инженерного класса получим следующие результаты: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Улучшение качества образования:</w:t>
            </w: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 специализированному обучению ученики получат более глубокие знания в области судостроения. Это позволит им лучше адаптироваться к требованиям современного рынка труда и повысить свою конкурентоспособность.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Развитие практических навыков: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инженерного класса будут иметь возможность проводить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 занятия в судостроительных цехах и лабораториях, осваивать современное оборудование и технологии. Это поможет им получить реальный опыт работы и подготовиться к будущей профессии.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Поддержка талантливых учеников:</w:t>
            </w: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инженерного класса способствует выявлению и развитию талантливых учеников в области судостроения. Благодаря специализированной программе обучения они смогут раскрыть свой потенциал и достичь высоких результатов.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Укрепление партнерских отношений: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инженерного класса предполагает активное взаимодействие гимназии с предприятиями судостроительной отрасли, вузами и научными организациями. В результате создается благоприятная платформа для обмена опытом, проведения стажировок и профессиональной подготовки педагогического состава.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Привлечение дополнительных ресурсов:</w:t>
            </w:r>
            <w:r w:rsidRPr="00E206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инженерного класса может привлечь дополнительные финансовые и материально-технические ресурсы. Это позволит обновить учебную базу, закупить современное оборудование и лаборатории, что повысит качество образования и создаст комфортные условия для учебного процесса.</w:t>
            </w:r>
          </w:p>
          <w:p w:rsidR="00804843" w:rsidRPr="00546E58" w:rsidRDefault="00E20688" w:rsidP="00546E58">
            <w:pPr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целом, реализация стратегии развития инженерного класса судостроительного профиля в МАОУ гимназии № 22 города Калининграда предоставит ученикам возможность получить качественное специализированное образование, а также подготовиться к будущей профессии. </w:t>
            </w:r>
          </w:p>
        </w:tc>
      </w:tr>
      <w:tr w:rsidR="00B27037" w:rsidRPr="00966B09" w:rsidTr="00117600">
        <w:trPr>
          <w:trHeight w:val="396"/>
        </w:trPr>
        <w:tc>
          <w:tcPr>
            <w:tcW w:w="1593" w:type="pct"/>
            <w:hideMark/>
          </w:tcPr>
          <w:p w:rsidR="00B27037" w:rsidRPr="00966B09" w:rsidRDefault="00B27037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3407" w:type="pct"/>
            <w:hideMark/>
          </w:tcPr>
          <w:p w:rsidR="00951BAB" w:rsidRPr="00546E58" w:rsidRDefault="00B27037" w:rsidP="003E0B47">
            <w:pPr>
              <w:keepNext/>
              <w:keepLines/>
              <w:outlineLvl w:val="1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1BAB" w:rsidRPr="00546E5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  <w:t>Перспективы развития проекта</w:t>
            </w:r>
            <w:r w:rsidR="00CB262E" w:rsidRPr="00546E5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</w:p>
          <w:p w:rsidR="00951BAB" w:rsidRPr="00966B09" w:rsidRDefault="00951BAB" w:rsidP="003E0B47">
            <w:pPr>
              <w:ind w:firstLine="3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Привлечение </w:t>
            </w:r>
            <w:r w:rsidR="00E20688" w:rsidRPr="00966B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инженерный </w:t>
            </w:r>
            <w:r w:rsidRPr="00966B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 обучающихся других ОО. Популяризация профессии </w:t>
            </w:r>
            <w:r w:rsidR="00E20688" w:rsidRPr="00966B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инженера</w:t>
            </w:r>
            <w:r w:rsidRPr="00966B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формирование у школьников   профессионально важных мотивов, качеств, умений и навыков, необходимых для получения профессии. </w:t>
            </w:r>
          </w:p>
          <w:p w:rsidR="0050314B" w:rsidRPr="00966B09" w:rsidRDefault="006E1D92" w:rsidP="003E0B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показатели</w:t>
            </w:r>
            <w:r w:rsidR="0050314B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результативности и эффективности проекта</w:t>
            </w:r>
            <w:r w:rsidR="00F56075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0688" w:rsidRPr="00E20688" w:rsidRDefault="00E20688" w:rsidP="003E0B47">
            <w:pPr>
              <w:tabs>
                <w:tab w:val="left" w:pos="360"/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получат возможность овладеть практическими компетенциями, значимыми для профессионального будущего в области техники, в области подготовки к миру труда в сфере инженерного производства: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 обучающихся, успешно освоивших углубленные программы инженерного класса судостроительной направленности;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 менее 80% выпускников, выбравших ЕГЭ по физике, информатике и успешно сдавших; 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50% выпускников, поступивших на инженерно-технологические специальности.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Родители будут готовы способствовать самоопределению детей, их вхождению в мир труда на основе широкопрофильной инженерной и общеобразовательной подготовки, высокого уровня общей культуры; 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 коллектив получит новый импульс профессионального роста.</w:t>
            </w:r>
          </w:p>
          <w:p w:rsidR="00E20688" w:rsidRPr="00E20688" w:rsidRDefault="00E20688" w:rsidP="003E0B47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Гимназия расширит возможности организации </w:t>
            </w:r>
            <w:proofErr w:type="spellStart"/>
            <w:r w:rsidRPr="00E20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предпрофильного</w:t>
            </w:r>
            <w:proofErr w:type="spellEnd"/>
            <w:r w:rsidRPr="00E20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профильного образования, повысит свою привлекательность для обучающихся, родителей и Партнёров.</w:t>
            </w:r>
          </w:p>
          <w:p w:rsidR="00B27037" w:rsidRPr="00546E58" w:rsidRDefault="00E20688" w:rsidP="003E0B47">
            <w:pPr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Партнёры получат заинтересованных, подготовленных абитуриентов и работников, возможность презентации инженерных профессий.</w:t>
            </w:r>
          </w:p>
        </w:tc>
      </w:tr>
      <w:tr w:rsidR="00B27037" w:rsidRPr="00966B09" w:rsidTr="00117600">
        <w:trPr>
          <w:trHeight w:val="3322"/>
        </w:trPr>
        <w:tc>
          <w:tcPr>
            <w:tcW w:w="1593" w:type="pct"/>
            <w:hideMark/>
          </w:tcPr>
          <w:p w:rsidR="00B27037" w:rsidRPr="00966B09" w:rsidRDefault="00B27037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3407" w:type="pct"/>
            <w:hideMark/>
          </w:tcPr>
          <w:p w:rsidR="00951BAB" w:rsidRPr="00966B09" w:rsidRDefault="00951BAB" w:rsidP="003E0B47">
            <w:pPr>
              <w:widowControl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будет способствовать интеграции усилий работодателей, администрации гимназии, учредителя в вопросах профессионального самоопределения выпускников на </w:t>
            </w:r>
            <w:r w:rsidR="00051BCF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инженерные </w:t>
            </w: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  <w:p w:rsidR="00951BAB" w:rsidRPr="00966B09" w:rsidRDefault="00951BAB" w:rsidP="003E0B47">
            <w:pPr>
              <w:widowControl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Позволит организовать профессиональное просвещение учащихся, ознакомление учащихся и родителей с потребностями города, региона в кадрах на ближайшую перспективу, организовать сотрудничество со всеми заинтересованными сторонами.</w:t>
            </w:r>
          </w:p>
          <w:p w:rsidR="00B27037" w:rsidRPr="00966B09" w:rsidRDefault="00951BAB" w:rsidP="003E0B47">
            <w:pPr>
              <w:widowControl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Результатом реализации проекта станет увеличение количества выпускников, поступающих на </w:t>
            </w:r>
            <w:r w:rsidR="00051BCF" w:rsidRPr="00966B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инженерные</w:t>
            </w:r>
            <w:r w:rsidRPr="00966B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специальности.</w:t>
            </w:r>
          </w:p>
        </w:tc>
      </w:tr>
      <w:tr w:rsidR="00610720" w:rsidRPr="00966B09" w:rsidTr="00117600">
        <w:trPr>
          <w:trHeight w:val="1107"/>
        </w:trPr>
        <w:tc>
          <w:tcPr>
            <w:tcW w:w="1593" w:type="pct"/>
          </w:tcPr>
          <w:p w:rsidR="00610720" w:rsidRPr="00966B09" w:rsidRDefault="00610720" w:rsidP="003E0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3407" w:type="pct"/>
          </w:tcPr>
          <w:p w:rsidR="00610720" w:rsidRPr="00966B09" w:rsidRDefault="008842CE" w:rsidP="003E0B47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и рекомендация к</w:t>
            </w:r>
            <w:r w:rsidR="00610720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10720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образованию</w:t>
            </w: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="00610720"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«Город Калининград»</w:t>
            </w: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0720" w:rsidRPr="00966B09" w:rsidRDefault="008842CE" w:rsidP="003E0B47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Рекомендательное письмо УС МАОУ гимназии № 22</w:t>
            </w:r>
          </w:p>
        </w:tc>
      </w:tr>
    </w:tbl>
    <w:p w:rsidR="007F4AEC" w:rsidRPr="00966B09" w:rsidRDefault="007F4AEC" w:rsidP="003E0B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4AEC" w:rsidRDefault="007F4AEC" w:rsidP="00CB262E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AEC">
        <w:rPr>
          <w:rFonts w:ascii="Times New Roman" w:hAnsi="Times New Roman" w:cs="Times New Roman"/>
          <w:sz w:val="28"/>
          <w:szCs w:val="28"/>
        </w:rPr>
        <w:t>Директор МА</w:t>
      </w:r>
      <w:r w:rsidR="004E6575">
        <w:rPr>
          <w:rFonts w:ascii="Times New Roman" w:hAnsi="Times New Roman" w:cs="Times New Roman"/>
          <w:sz w:val="28"/>
          <w:szCs w:val="28"/>
        </w:rPr>
        <w:t xml:space="preserve">ОУ гимназии № 22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E657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4AEC">
        <w:rPr>
          <w:rFonts w:ascii="Times New Roman" w:hAnsi="Times New Roman" w:cs="Times New Roman"/>
          <w:sz w:val="28"/>
          <w:szCs w:val="28"/>
        </w:rPr>
        <w:t xml:space="preserve">          Т.А. </w:t>
      </w:r>
      <w:proofErr w:type="spellStart"/>
      <w:r w:rsidRPr="007F4AEC">
        <w:rPr>
          <w:rFonts w:ascii="Times New Roman" w:hAnsi="Times New Roman" w:cs="Times New Roman"/>
          <w:sz w:val="28"/>
          <w:szCs w:val="28"/>
        </w:rPr>
        <w:t>Глыбина</w:t>
      </w:r>
      <w:proofErr w:type="spellEnd"/>
    </w:p>
    <w:p w:rsidR="00A807F6" w:rsidRDefault="00A807F6" w:rsidP="00A807F6">
      <w:pPr>
        <w:rPr>
          <w:rFonts w:ascii="Times New Roman" w:hAnsi="Times New Roman" w:cs="Times New Roman"/>
          <w:sz w:val="28"/>
          <w:szCs w:val="28"/>
        </w:rPr>
      </w:pPr>
    </w:p>
    <w:p w:rsidR="00A807F6" w:rsidRPr="007F4AEC" w:rsidRDefault="007426EF" w:rsidP="00A80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A640A">
        <w:rPr>
          <w:rFonts w:ascii="Times New Roman" w:hAnsi="Times New Roman" w:cs="Times New Roman"/>
          <w:sz w:val="28"/>
          <w:szCs w:val="28"/>
        </w:rPr>
        <w:t>.12</w:t>
      </w:r>
      <w:bookmarkStart w:id="0" w:name="_GoBack"/>
      <w:bookmarkEnd w:id="0"/>
      <w:r w:rsidR="00A807F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A807F6">
        <w:rPr>
          <w:rFonts w:ascii="Times New Roman" w:hAnsi="Times New Roman" w:cs="Times New Roman"/>
          <w:sz w:val="28"/>
          <w:szCs w:val="28"/>
        </w:rPr>
        <w:t xml:space="preserve"> года</w:t>
      </w:r>
    </w:p>
    <w:sectPr w:rsidR="00A807F6" w:rsidRPr="007F4AEC" w:rsidSect="007344FA">
      <w:footerReference w:type="default" r:id="rId9"/>
      <w:pgSz w:w="11906" w:h="16838"/>
      <w:pgMar w:top="851" w:right="851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801" w:rsidRDefault="00102801" w:rsidP="007344FA">
      <w:pPr>
        <w:spacing w:after="0" w:line="240" w:lineRule="auto"/>
      </w:pPr>
      <w:r>
        <w:separator/>
      </w:r>
    </w:p>
  </w:endnote>
  <w:endnote w:type="continuationSeparator" w:id="0">
    <w:p w:rsidR="00102801" w:rsidRDefault="00102801" w:rsidP="00734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6559347"/>
      <w:docPartObj>
        <w:docPartGallery w:val="Page Numbers (Bottom of Page)"/>
        <w:docPartUnique/>
      </w:docPartObj>
    </w:sdtPr>
    <w:sdtEndPr/>
    <w:sdtContent>
      <w:p w:rsidR="007344FA" w:rsidRDefault="007344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40A">
          <w:rPr>
            <w:noProof/>
          </w:rPr>
          <w:t>7</w:t>
        </w:r>
        <w:r>
          <w:fldChar w:fldCharType="end"/>
        </w:r>
      </w:p>
    </w:sdtContent>
  </w:sdt>
  <w:p w:rsidR="007344FA" w:rsidRDefault="007344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801" w:rsidRDefault="00102801" w:rsidP="007344FA">
      <w:pPr>
        <w:spacing w:after="0" w:line="240" w:lineRule="auto"/>
      </w:pPr>
      <w:r>
        <w:separator/>
      </w:r>
    </w:p>
  </w:footnote>
  <w:footnote w:type="continuationSeparator" w:id="0">
    <w:p w:rsidR="00102801" w:rsidRDefault="00102801" w:rsidP="00734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4EE"/>
    <w:multiLevelType w:val="hybridMultilevel"/>
    <w:tmpl w:val="603EA896"/>
    <w:lvl w:ilvl="0" w:tplc="7CCE4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46B7"/>
    <w:multiLevelType w:val="hybridMultilevel"/>
    <w:tmpl w:val="44FAB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055DA"/>
    <w:multiLevelType w:val="hybridMultilevel"/>
    <w:tmpl w:val="B6B6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703E6"/>
    <w:multiLevelType w:val="hybridMultilevel"/>
    <w:tmpl w:val="57B05048"/>
    <w:lvl w:ilvl="0" w:tplc="9E2A1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33B42"/>
    <w:multiLevelType w:val="hybridMultilevel"/>
    <w:tmpl w:val="390A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41ABE"/>
    <w:multiLevelType w:val="hybridMultilevel"/>
    <w:tmpl w:val="5B02D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702D2"/>
    <w:multiLevelType w:val="hybridMultilevel"/>
    <w:tmpl w:val="A2844CA2"/>
    <w:lvl w:ilvl="0" w:tplc="9E2A1B14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A758E"/>
    <w:multiLevelType w:val="hybridMultilevel"/>
    <w:tmpl w:val="1B8AF08A"/>
    <w:lvl w:ilvl="0" w:tplc="9E2A1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77FFC"/>
    <w:multiLevelType w:val="hybridMultilevel"/>
    <w:tmpl w:val="B83ED7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8711A7"/>
    <w:multiLevelType w:val="hybridMultilevel"/>
    <w:tmpl w:val="FB3CD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14E95"/>
    <w:multiLevelType w:val="hybridMultilevel"/>
    <w:tmpl w:val="BECC3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53C8F"/>
    <w:multiLevelType w:val="hybridMultilevel"/>
    <w:tmpl w:val="1A70A7F8"/>
    <w:lvl w:ilvl="0" w:tplc="9E2A1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42E02"/>
    <w:multiLevelType w:val="hybridMultilevel"/>
    <w:tmpl w:val="8BA6F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0218A"/>
    <w:multiLevelType w:val="hybridMultilevel"/>
    <w:tmpl w:val="D8D27498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abstractNum w:abstractNumId="14" w15:restartNumberingAfterBreak="0">
    <w:nsid w:val="45BF78F0"/>
    <w:multiLevelType w:val="hybridMultilevel"/>
    <w:tmpl w:val="B1E8A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234477"/>
    <w:multiLevelType w:val="hybridMultilevel"/>
    <w:tmpl w:val="A15CE85A"/>
    <w:lvl w:ilvl="0" w:tplc="041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7" w15:restartNumberingAfterBreak="0">
    <w:nsid w:val="506D1C97"/>
    <w:multiLevelType w:val="hybridMultilevel"/>
    <w:tmpl w:val="1BAE2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0263A"/>
    <w:multiLevelType w:val="hybridMultilevel"/>
    <w:tmpl w:val="55AAD394"/>
    <w:lvl w:ilvl="0" w:tplc="9E2A1B1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9" w15:restartNumberingAfterBreak="0">
    <w:nsid w:val="606B26DE"/>
    <w:multiLevelType w:val="hybridMultilevel"/>
    <w:tmpl w:val="9C90A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460C7"/>
    <w:multiLevelType w:val="hybridMultilevel"/>
    <w:tmpl w:val="00923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93908"/>
    <w:multiLevelType w:val="hybridMultilevel"/>
    <w:tmpl w:val="D26AD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5618C"/>
    <w:multiLevelType w:val="hybridMultilevel"/>
    <w:tmpl w:val="BE6C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F1B41"/>
    <w:multiLevelType w:val="hybridMultilevel"/>
    <w:tmpl w:val="F5DA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27CA7"/>
    <w:multiLevelType w:val="hybridMultilevel"/>
    <w:tmpl w:val="EA08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4"/>
  </w:num>
  <w:num w:numId="4">
    <w:abstractNumId w:val="13"/>
  </w:num>
  <w:num w:numId="5">
    <w:abstractNumId w:val="22"/>
  </w:num>
  <w:num w:numId="6">
    <w:abstractNumId w:val="10"/>
  </w:num>
  <w:num w:numId="7">
    <w:abstractNumId w:val="8"/>
  </w:num>
  <w:num w:numId="8">
    <w:abstractNumId w:val="16"/>
  </w:num>
  <w:num w:numId="9">
    <w:abstractNumId w:val="15"/>
  </w:num>
  <w:num w:numId="10">
    <w:abstractNumId w:val="2"/>
  </w:num>
  <w:num w:numId="11">
    <w:abstractNumId w:val="9"/>
  </w:num>
  <w:num w:numId="12">
    <w:abstractNumId w:val="1"/>
  </w:num>
  <w:num w:numId="13">
    <w:abstractNumId w:val="19"/>
  </w:num>
  <w:num w:numId="14">
    <w:abstractNumId w:val="6"/>
  </w:num>
  <w:num w:numId="15">
    <w:abstractNumId w:val="3"/>
  </w:num>
  <w:num w:numId="16">
    <w:abstractNumId w:val="18"/>
  </w:num>
  <w:num w:numId="17">
    <w:abstractNumId w:val="23"/>
  </w:num>
  <w:num w:numId="18">
    <w:abstractNumId w:val="0"/>
  </w:num>
  <w:num w:numId="19">
    <w:abstractNumId w:val="4"/>
  </w:num>
  <w:num w:numId="20">
    <w:abstractNumId w:val="20"/>
  </w:num>
  <w:num w:numId="21">
    <w:abstractNumId w:val="5"/>
  </w:num>
  <w:num w:numId="22">
    <w:abstractNumId w:val="17"/>
  </w:num>
  <w:num w:numId="23">
    <w:abstractNumId w:val="7"/>
  </w:num>
  <w:num w:numId="24">
    <w:abstractNumId w:val="11"/>
  </w:num>
  <w:num w:numId="25">
    <w:abstractNumId w:val="1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59"/>
    <w:rsid w:val="000249CF"/>
    <w:rsid w:val="00051BCF"/>
    <w:rsid w:val="000D0381"/>
    <w:rsid w:val="000D1EB2"/>
    <w:rsid w:val="00102801"/>
    <w:rsid w:val="00103402"/>
    <w:rsid w:val="00117600"/>
    <w:rsid w:val="001A57F9"/>
    <w:rsid w:val="00235AE1"/>
    <w:rsid w:val="00256356"/>
    <w:rsid w:val="002C4E57"/>
    <w:rsid w:val="002E3F59"/>
    <w:rsid w:val="003236BA"/>
    <w:rsid w:val="003E0B47"/>
    <w:rsid w:val="004E6575"/>
    <w:rsid w:val="0050314B"/>
    <w:rsid w:val="00536E59"/>
    <w:rsid w:val="00546E58"/>
    <w:rsid w:val="00610720"/>
    <w:rsid w:val="006372C9"/>
    <w:rsid w:val="006E1D92"/>
    <w:rsid w:val="007344FA"/>
    <w:rsid w:val="007426EF"/>
    <w:rsid w:val="007706FF"/>
    <w:rsid w:val="007E6B50"/>
    <w:rsid w:val="007F4AEC"/>
    <w:rsid w:val="00804843"/>
    <w:rsid w:val="00807DEB"/>
    <w:rsid w:val="008148FB"/>
    <w:rsid w:val="008842CE"/>
    <w:rsid w:val="008A183F"/>
    <w:rsid w:val="008E5BF2"/>
    <w:rsid w:val="008E5EC7"/>
    <w:rsid w:val="00951BAB"/>
    <w:rsid w:val="00966B09"/>
    <w:rsid w:val="00A807F6"/>
    <w:rsid w:val="00A91295"/>
    <w:rsid w:val="00AD1C22"/>
    <w:rsid w:val="00B27037"/>
    <w:rsid w:val="00B304EB"/>
    <w:rsid w:val="00CB262E"/>
    <w:rsid w:val="00D1083E"/>
    <w:rsid w:val="00D2130B"/>
    <w:rsid w:val="00E20688"/>
    <w:rsid w:val="00EF4B14"/>
    <w:rsid w:val="00F40177"/>
    <w:rsid w:val="00F56075"/>
    <w:rsid w:val="00FA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047"/>
  <w15:chartTrackingRefBased/>
  <w15:docId w15:val="{00634ACD-A5B0-4B99-8929-609E800D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27037"/>
    <w:rPr>
      <w:color w:val="0563C1" w:themeColor="hyperlink"/>
      <w:u w:val="single"/>
    </w:rPr>
  </w:style>
  <w:style w:type="paragraph" w:styleId="a5">
    <w:name w:val="List Paragraph"/>
    <w:basedOn w:val="a"/>
    <w:uiPriority w:val="99"/>
    <w:qFormat/>
    <w:rsid w:val="0050314B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0D038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6"/>
    <w:rsid w:val="000D0381"/>
    <w:pPr>
      <w:shd w:val="clear" w:color="auto" w:fill="FFFFFF"/>
      <w:spacing w:before="1260"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header"/>
    <w:basedOn w:val="a"/>
    <w:link w:val="a8"/>
    <w:uiPriority w:val="99"/>
    <w:unhideWhenUsed/>
    <w:rsid w:val="00734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44FA"/>
  </w:style>
  <w:style w:type="paragraph" w:styleId="a9">
    <w:name w:val="footer"/>
    <w:basedOn w:val="a"/>
    <w:link w:val="aa"/>
    <w:uiPriority w:val="99"/>
    <w:unhideWhenUsed/>
    <w:rsid w:val="00734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44FA"/>
  </w:style>
  <w:style w:type="paragraph" w:styleId="ab">
    <w:name w:val="Balloon Text"/>
    <w:basedOn w:val="a"/>
    <w:link w:val="ac"/>
    <w:uiPriority w:val="99"/>
    <w:semiHidden/>
    <w:unhideWhenUsed/>
    <w:rsid w:val="00A91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91295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7E6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ougimn22@edu.klg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imnazia2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Людмила Николаевна</dc:creator>
  <cp:keywords/>
  <dc:description/>
  <cp:lastModifiedBy>Орлова Людмила Николаевна</cp:lastModifiedBy>
  <cp:revision>6</cp:revision>
  <cp:lastPrinted>2024-12-25T08:53:00Z</cp:lastPrinted>
  <dcterms:created xsi:type="dcterms:W3CDTF">2024-12-23T11:08:00Z</dcterms:created>
  <dcterms:modified xsi:type="dcterms:W3CDTF">2024-12-25T08:54:00Z</dcterms:modified>
</cp:coreProperties>
</file>