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F4B78" w14:textId="77777777" w:rsidR="009D3D85" w:rsidRDefault="009D3D85" w:rsidP="009D3D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 во всероссийском конкурсе «Вектор качества образования» (Карта инновации):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29"/>
        <w:gridCol w:w="5899"/>
      </w:tblGrid>
      <w:tr w:rsidR="009D3D85" w:rsidRPr="004371D6" w14:paraId="0D6342EE" w14:textId="77777777" w:rsidTr="004012AD">
        <w:tc>
          <w:tcPr>
            <w:tcW w:w="0" w:type="auto"/>
          </w:tcPr>
          <w:p w14:paraId="46EF06CC" w14:textId="77777777" w:rsidR="009D3D85" w:rsidRPr="004371D6" w:rsidRDefault="009D3D85" w:rsidP="0040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1D6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0" w:type="auto"/>
          </w:tcPr>
          <w:p w14:paraId="5AE48F88" w14:textId="77777777" w:rsidR="009D3D85" w:rsidRPr="004371D6" w:rsidRDefault="009D3D85" w:rsidP="0040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1D6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города Севастополя «ШКОЛА ЭКОТЕХ+»</w:t>
            </w:r>
          </w:p>
        </w:tc>
      </w:tr>
      <w:tr w:rsidR="009D3D85" w:rsidRPr="004371D6" w14:paraId="3571D2CC" w14:textId="77777777" w:rsidTr="004012AD">
        <w:tc>
          <w:tcPr>
            <w:tcW w:w="0" w:type="auto"/>
          </w:tcPr>
          <w:p w14:paraId="340B54DE" w14:textId="77777777" w:rsidR="009D3D85" w:rsidRPr="004371D6" w:rsidRDefault="009D3D85" w:rsidP="0040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1D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0" w:type="auto"/>
          </w:tcPr>
          <w:p w14:paraId="31C3892A" w14:textId="77777777" w:rsidR="009D3D85" w:rsidRPr="004371D6" w:rsidRDefault="009D3D85" w:rsidP="0040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1D6">
              <w:rPr>
                <w:rFonts w:ascii="Times New Roman" w:hAnsi="Times New Roman" w:cs="Times New Roman"/>
                <w:sz w:val="24"/>
                <w:szCs w:val="24"/>
              </w:rPr>
              <w:t>Салпук</w:t>
            </w:r>
            <w:proofErr w:type="spellEnd"/>
            <w:r w:rsidRPr="004371D6"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</w:tr>
      <w:tr w:rsidR="009D3D85" w:rsidRPr="004371D6" w14:paraId="7D2FE706" w14:textId="77777777" w:rsidTr="004012AD">
        <w:tc>
          <w:tcPr>
            <w:tcW w:w="0" w:type="auto"/>
          </w:tcPr>
          <w:p w14:paraId="6AB09AF9" w14:textId="77777777" w:rsidR="009D3D85" w:rsidRPr="004371D6" w:rsidRDefault="009D3D85" w:rsidP="0040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1D6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0" w:type="auto"/>
          </w:tcPr>
          <w:p w14:paraId="14362B82" w14:textId="77777777" w:rsidR="009D3D85" w:rsidRPr="004371D6" w:rsidRDefault="009D3D85" w:rsidP="0040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3D4">
              <w:rPr>
                <w:rFonts w:ascii="Times New Roman" w:hAnsi="Times New Roman" w:cs="Times New Roman"/>
                <w:sz w:val="24"/>
                <w:szCs w:val="24"/>
              </w:rPr>
              <w:t>299021, город Севастополь, Гагаринский р-н, ул. Тараса Шевченко, д. 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63D4">
              <w:rPr>
                <w:rFonts w:ascii="Times New Roman" w:hAnsi="Times New Roman" w:cs="Times New Roman"/>
                <w:sz w:val="24"/>
                <w:szCs w:val="24"/>
              </w:rPr>
              <w:t>+7(8692)41-73-99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" w:history="1">
              <w:r w:rsidRPr="00E866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https://ecoteh.edusev.ru/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63D4">
              <w:rPr>
                <w:rFonts w:ascii="Times New Roman" w:hAnsi="Times New Roman" w:cs="Times New Roman"/>
                <w:sz w:val="24"/>
                <w:szCs w:val="24"/>
              </w:rPr>
              <w:t>sev-ecoteh@sev.gov.ru</w:t>
            </w:r>
          </w:p>
        </w:tc>
      </w:tr>
      <w:tr w:rsidR="009D3D85" w:rsidRPr="004371D6" w14:paraId="76EEC4A6" w14:textId="77777777" w:rsidTr="004012AD">
        <w:tc>
          <w:tcPr>
            <w:tcW w:w="0" w:type="auto"/>
          </w:tcPr>
          <w:p w14:paraId="31BED85A" w14:textId="77777777" w:rsidR="009D3D85" w:rsidRPr="004371D6" w:rsidRDefault="009D3D85" w:rsidP="0040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1D6"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71D6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о всероссийском конкурсе «Вектор качества образования»</w:t>
            </w:r>
          </w:p>
        </w:tc>
        <w:tc>
          <w:tcPr>
            <w:tcW w:w="0" w:type="auto"/>
          </w:tcPr>
          <w:p w14:paraId="017EC240" w14:textId="77777777" w:rsidR="009D3D85" w:rsidRPr="004371D6" w:rsidRDefault="009D3D85" w:rsidP="0040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– территория больших возможностей</w:t>
            </w:r>
          </w:p>
        </w:tc>
      </w:tr>
      <w:tr w:rsidR="009D3D85" w:rsidRPr="004371D6" w14:paraId="0E479EFD" w14:textId="77777777" w:rsidTr="004012AD">
        <w:tc>
          <w:tcPr>
            <w:tcW w:w="0" w:type="auto"/>
          </w:tcPr>
          <w:p w14:paraId="40FB055F" w14:textId="77777777" w:rsidR="009D3D85" w:rsidRPr="004371D6" w:rsidRDefault="009D3D85" w:rsidP="0040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1D6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0" w:type="auto"/>
          </w:tcPr>
          <w:p w14:paraId="7909F6A2" w14:textId="77777777" w:rsidR="009D3D85" w:rsidRPr="004371D6" w:rsidRDefault="009D3D85" w:rsidP="0040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6AF">
              <w:rPr>
                <w:rFonts w:ascii="Times New Roman" w:hAnsi="Times New Roman" w:cs="Times New Roman"/>
                <w:sz w:val="24"/>
                <w:szCs w:val="24"/>
              </w:rPr>
              <w:t>Конвергентное обучение по предметам естественно-научного цикла, как инструмент профессионального самоопределения школьников</w:t>
            </w:r>
          </w:p>
        </w:tc>
      </w:tr>
      <w:tr w:rsidR="009D3D85" w:rsidRPr="004371D6" w14:paraId="1A77D862" w14:textId="77777777" w:rsidTr="004012AD">
        <w:tc>
          <w:tcPr>
            <w:tcW w:w="0" w:type="auto"/>
          </w:tcPr>
          <w:p w14:paraId="6CAB0661" w14:textId="77777777" w:rsidR="009D3D85" w:rsidRPr="004371D6" w:rsidRDefault="009D3D85" w:rsidP="0040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1D6">
              <w:rPr>
                <w:rFonts w:ascii="Times New Roman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0" w:type="auto"/>
          </w:tcPr>
          <w:p w14:paraId="7820B976" w14:textId="77777777" w:rsidR="009D3D85" w:rsidRPr="004371D6" w:rsidRDefault="009D3D85" w:rsidP="0040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Салпук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Ю.В., Павлов К.А.</w:t>
            </w:r>
          </w:p>
        </w:tc>
      </w:tr>
      <w:tr w:rsidR="009D3D85" w:rsidRPr="004371D6" w14:paraId="0931D5E2" w14:textId="77777777" w:rsidTr="004012AD">
        <w:tc>
          <w:tcPr>
            <w:tcW w:w="0" w:type="auto"/>
          </w:tcPr>
          <w:p w14:paraId="02B4EC77" w14:textId="77777777" w:rsidR="009D3D85" w:rsidRPr="004371D6" w:rsidRDefault="009D3D85" w:rsidP="0040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1D6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0" w:type="auto"/>
          </w:tcPr>
          <w:p w14:paraId="71E041EE" w14:textId="77777777" w:rsidR="009D3D85" w:rsidRPr="00E8107B" w:rsidRDefault="009D3D85" w:rsidP="004012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07B">
              <w:rPr>
                <w:rFonts w:ascii="Times New Roman" w:hAnsi="Times New Roman" w:cs="Times New Roman"/>
                <w:sz w:val="24"/>
                <w:szCs w:val="24"/>
              </w:rPr>
              <w:t xml:space="preserve">Целью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инновации</w:t>
            </w:r>
            <w:r w:rsidRPr="00E8107B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уровня профессионального самоопределения школьников с помощью конвергентного обучения по предметам естественно-математического цикла </w:t>
            </w:r>
          </w:p>
          <w:p w14:paraId="434E4A37" w14:textId="77777777" w:rsidR="009D3D85" w:rsidRPr="00E8107B" w:rsidRDefault="009D3D85" w:rsidP="004012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07B">
              <w:rPr>
                <w:rFonts w:ascii="Times New Roman" w:hAnsi="Times New Roman" w:cs="Times New Roman"/>
                <w:sz w:val="24"/>
                <w:szCs w:val="24"/>
              </w:rPr>
              <w:t>Для достижения данной цели были поставлены следующие задачи:</w:t>
            </w:r>
          </w:p>
          <w:p w14:paraId="2D81E909" w14:textId="77777777" w:rsidR="009D3D85" w:rsidRDefault="009D3D85" w:rsidP="004012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изучение основных аспектов конвергентного обучения;</w:t>
            </w:r>
          </w:p>
          <w:p w14:paraId="6BD5DBED" w14:textId="77777777" w:rsidR="009D3D85" w:rsidRDefault="009D3D85" w:rsidP="004012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поиск сетевых партнеров;</w:t>
            </w:r>
          </w:p>
          <w:p w14:paraId="06631540" w14:textId="77777777" w:rsidR="009D3D85" w:rsidRDefault="009D3D85" w:rsidP="004012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обучение кадров;</w:t>
            </w:r>
          </w:p>
          <w:p w14:paraId="2232FF5C" w14:textId="77777777" w:rsidR="009D3D85" w:rsidRDefault="009D3D85" w:rsidP="004012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стартовая диагностика обучающихся;</w:t>
            </w:r>
          </w:p>
          <w:p w14:paraId="197B2E5D" w14:textId="77777777" w:rsidR="009D3D85" w:rsidRDefault="009D3D85" w:rsidP="004012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внедрение методики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конвергетного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обучения;</w:t>
            </w:r>
          </w:p>
          <w:p w14:paraId="25AE5345" w14:textId="77777777" w:rsidR="009D3D85" w:rsidRDefault="009D3D85" w:rsidP="004012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результирующая диагностика обучающихся;</w:t>
            </w:r>
          </w:p>
          <w:p w14:paraId="2BBD3B5C" w14:textId="77777777" w:rsidR="009D3D85" w:rsidRDefault="009D3D85" w:rsidP="004012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работы: В ГБОУ «ШКОЛА ЭКОТЕХ+» для повышения успешного профессионального самоопределения обучающихся в партнерстве с НИЦ «Курчатовский институт» реализованы «Курчатовские» классы с внедрением конвергентного обучения по дисциплинам естественно-математического цикла.</w:t>
            </w:r>
          </w:p>
          <w:p w14:paraId="159B023B" w14:textId="77777777" w:rsidR="009D3D85" w:rsidRDefault="009D3D85" w:rsidP="004012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Полученные результаты: в ходе работы с «Курчатовскими» классами достигнуто профессиональное самоопределение обучающихся по сравнению с общеобразовательными классами на 17% выше.</w:t>
            </w:r>
          </w:p>
          <w:p w14:paraId="76B141AF" w14:textId="77777777" w:rsidR="009D3D85" w:rsidRPr="004371D6" w:rsidRDefault="009D3D85" w:rsidP="004012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Эффекты: увеличение количества желающих для обучения в «Курчатовских» классах, планирование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других предпрофильных классов с применением конвергентного обучения по другим дисциплинам, в том числе относящиеся к историко-филологическому.</w:t>
            </w:r>
          </w:p>
        </w:tc>
      </w:tr>
      <w:tr w:rsidR="009D3D85" w:rsidRPr="004371D6" w14:paraId="14A98CF3" w14:textId="77777777" w:rsidTr="004012AD">
        <w:tc>
          <w:tcPr>
            <w:tcW w:w="0" w:type="auto"/>
          </w:tcPr>
          <w:p w14:paraId="57E6E397" w14:textId="77777777" w:rsidR="009D3D85" w:rsidRPr="004371D6" w:rsidRDefault="009D3D85" w:rsidP="0040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1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0" w:type="auto"/>
          </w:tcPr>
          <w:p w14:paraId="4FB6034D" w14:textId="77777777" w:rsidR="009D3D85" w:rsidRPr="00513A20" w:rsidRDefault="009D3D85" w:rsidP="0040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 внедрении инновации были рассмотрены на методическом семинаре регионального проекта «Методическая среда. Севастополь» 19.04.2023 г. и на всероссийской конференции в рамках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XXXVI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Кикоинских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чтений 17.06.2022 г.</w:t>
            </w:r>
          </w:p>
        </w:tc>
      </w:tr>
      <w:tr w:rsidR="009D3D85" w:rsidRPr="004371D6" w14:paraId="3D02F2BC" w14:textId="77777777" w:rsidTr="004012AD">
        <w:tc>
          <w:tcPr>
            <w:tcW w:w="0" w:type="auto"/>
          </w:tcPr>
          <w:p w14:paraId="4790EFF0" w14:textId="77777777" w:rsidR="009D3D85" w:rsidRPr="004371D6" w:rsidRDefault="009D3D85" w:rsidP="0040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1D6"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эффективность внедрения инновации в практику образовательных учреждений</w:t>
            </w:r>
          </w:p>
        </w:tc>
        <w:tc>
          <w:tcPr>
            <w:tcW w:w="0" w:type="auto"/>
          </w:tcPr>
          <w:p w14:paraId="1E51A3BB" w14:textId="77777777" w:rsidR="009D3D85" w:rsidRPr="004371D6" w:rsidRDefault="009D3D85" w:rsidP="00401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D85" w:rsidRPr="004371D6" w14:paraId="4BD6ABF0" w14:textId="77777777" w:rsidTr="004012AD">
        <w:tc>
          <w:tcPr>
            <w:tcW w:w="0" w:type="auto"/>
          </w:tcPr>
          <w:p w14:paraId="3526D9CF" w14:textId="77777777" w:rsidR="009D3D85" w:rsidRPr="004371D6" w:rsidRDefault="009D3D85" w:rsidP="0040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1D6">
              <w:rPr>
                <w:rFonts w:ascii="Times New Roman" w:hAnsi="Times New Roman" w:cs="Times New Roman"/>
                <w:sz w:val="24"/>
                <w:szCs w:val="24"/>
              </w:rPr>
              <w:t>Прогноз о результата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371D6">
              <w:rPr>
                <w:rFonts w:ascii="Times New Roman" w:hAnsi="Times New Roman" w:cs="Times New Roman"/>
                <w:sz w:val="24"/>
                <w:szCs w:val="24"/>
              </w:rPr>
              <w:t xml:space="preserve"> спроса на полученные результаты (продукты)</w:t>
            </w:r>
          </w:p>
        </w:tc>
        <w:tc>
          <w:tcPr>
            <w:tcW w:w="0" w:type="auto"/>
          </w:tcPr>
          <w:p w14:paraId="2E7EA6ED" w14:textId="016E78F3" w:rsidR="009D3D85" w:rsidRPr="004371D6" w:rsidRDefault="009D3D85" w:rsidP="00401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D85" w:rsidRPr="004371D6" w14:paraId="7E821749" w14:textId="77777777" w:rsidTr="004012AD">
        <w:tc>
          <w:tcPr>
            <w:tcW w:w="0" w:type="auto"/>
          </w:tcPr>
          <w:p w14:paraId="058EE7DD" w14:textId="77777777" w:rsidR="009D3D85" w:rsidRPr="004371D6" w:rsidRDefault="009D3D85" w:rsidP="0040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1D6">
              <w:rPr>
                <w:rFonts w:ascii="Times New Roman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0" w:type="auto"/>
          </w:tcPr>
          <w:p w14:paraId="26586FF1" w14:textId="31FD216B" w:rsidR="00073A19" w:rsidRPr="00073A19" w:rsidRDefault="00073A19" w:rsidP="0007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19">
              <w:rPr>
                <w:rFonts w:ascii="Times New Roman" w:hAnsi="Times New Roman" w:cs="Times New Roman"/>
                <w:sz w:val="24"/>
                <w:szCs w:val="24"/>
              </w:rPr>
              <w:t>Тема "Конвергентное обучение по предметам естественно-научного цикла, как инструмент профессионального самоопределения школьников" представляет собой актуальную и значимую проблему в современной образовательной среде. Стремительное развитие научно-технического прогресса требует от школьников не только усвоения фундаментальных знаний, но и развития компетенций, необходимых для успешной профессиональной карьеры.</w:t>
            </w:r>
          </w:p>
          <w:p w14:paraId="71740F3D" w14:textId="2CE785B5" w:rsidR="00073A19" w:rsidRPr="00073A19" w:rsidRDefault="00073A19" w:rsidP="0007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19">
              <w:rPr>
                <w:rFonts w:ascii="Times New Roman" w:hAnsi="Times New Roman" w:cs="Times New Roman"/>
                <w:sz w:val="24"/>
                <w:szCs w:val="24"/>
              </w:rPr>
              <w:t>Автор работы проводит анализ основных концепций и подходов, связанных с конвергентным обучением. Конвергентное обучение представляет собой инновационный подход, объединяющий различные дисциплины и предметы в единое целое. Это позволяет школьникам видеть связи между разными областями знаний и развивать глубокое понимание предметов.</w:t>
            </w:r>
          </w:p>
          <w:p w14:paraId="2CEA9C67" w14:textId="51F3DBFD" w:rsidR="00073A19" w:rsidRPr="00073A19" w:rsidRDefault="00073A19" w:rsidP="0007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19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конвергентного обучения в контексте профессионального самоопределения школьников является важным аспектом работы. Исследования показывают, что конвергентное обучение способствует развитию у школьников критического мышления, творческого подхода к решению задач и способности видеть связи между разными областями знаний. Это помогает им определить свои профессиональные интересы и цели.</w:t>
            </w:r>
          </w:p>
          <w:p w14:paraId="01D37656" w14:textId="145BFD82" w:rsidR="00073A19" w:rsidRPr="00073A19" w:rsidRDefault="00073A19" w:rsidP="0007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19">
              <w:rPr>
                <w:rFonts w:ascii="Times New Roman" w:hAnsi="Times New Roman" w:cs="Times New Roman"/>
                <w:sz w:val="24"/>
                <w:szCs w:val="24"/>
              </w:rPr>
              <w:t>Однако, необходимо также проанализировать преимущества и недостатки конвергентного обучения по предметам естественно-научного цикла. Среди преимуществ можно выделить развитие у школьников системного мышления, умение применять знания в различных контекстах и повышение мотивации к обучению. Однако, недостатками могут быть сложности в организации такого обучения, необходимость сотрудничества между учителями разных предметов и ограниченность учебных ресурсов.</w:t>
            </w:r>
          </w:p>
          <w:p w14:paraId="58A0D436" w14:textId="0B984050" w:rsidR="00073A19" w:rsidRPr="00073A19" w:rsidRDefault="00073A19" w:rsidP="0007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заключение, рекомендуется продолжить исследования в области конвергентного обучения и его применения в образовательной практике. Для успешной реализации конвергентного обучения необходимо разработать методические рекомендации, обеспечить поддержку и обучение педагогов, а также создать условия для сотрудничества между разными предметными областями. Это позволит эффективно использовать конвергентное обучение в процессе профессионального самоопределения школьников.</w:t>
            </w:r>
          </w:p>
          <w:p w14:paraId="5661BC4F" w14:textId="2CFA112E" w:rsidR="009D3D85" w:rsidRPr="004371D6" w:rsidRDefault="00073A19" w:rsidP="0007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19">
              <w:rPr>
                <w:rFonts w:ascii="Times New Roman" w:hAnsi="Times New Roman" w:cs="Times New Roman"/>
                <w:sz w:val="24"/>
                <w:szCs w:val="24"/>
              </w:rPr>
              <w:t>В целом, работа представляет собой ценный вклад в изучение конвергентного обучения и его роли в профессиональном самоопределении школьников. Она содержит анализ основных концепций, оценку эффективности и предлагает рекомендации для дальнейшего развития этого подхода в образовательной практике.</w:t>
            </w:r>
          </w:p>
        </w:tc>
      </w:tr>
    </w:tbl>
    <w:p w14:paraId="5FC43DA2" w14:textId="4478231F" w:rsidR="009D3D85" w:rsidRDefault="009D3D85" w:rsidP="009D3D8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4"/>
        <w:gridCol w:w="541"/>
        <w:gridCol w:w="2293"/>
        <w:gridCol w:w="583"/>
        <w:gridCol w:w="2293"/>
      </w:tblGrid>
      <w:tr w:rsidR="009D3D85" w14:paraId="2BCAE32F" w14:textId="77777777" w:rsidTr="004012AD">
        <w:tc>
          <w:tcPr>
            <w:tcW w:w="2294" w:type="dxa"/>
            <w:tcBorders>
              <w:bottom w:val="single" w:sz="4" w:space="0" w:color="auto"/>
            </w:tcBorders>
          </w:tcPr>
          <w:p w14:paraId="067D6245" w14:textId="77777777" w:rsidR="009D3D85" w:rsidRDefault="009D3D85" w:rsidP="00401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</w:tcPr>
          <w:p w14:paraId="132FB28F" w14:textId="77777777" w:rsidR="009D3D85" w:rsidRDefault="009D3D85" w:rsidP="00401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bottom w:val="single" w:sz="4" w:space="0" w:color="auto"/>
            </w:tcBorders>
          </w:tcPr>
          <w:p w14:paraId="27E1C1FC" w14:textId="77777777" w:rsidR="009D3D85" w:rsidRDefault="009D3D85" w:rsidP="00401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14:paraId="1ADBB691" w14:textId="6E349E2A" w:rsidR="009D3D85" w:rsidRDefault="009D3D85" w:rsidP="00401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bottom w:val="single" w:sz="4" w:space="0" w:color="auto"/>
            </w:tcBorders>
          </w:tcPr>
          <w:p w14:paraId="79F7A03B" w14:textId="77777777" w:rsidR="009D3D85" w:rsidRDefault="009D3D85" w:rsidP="00401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3D85" w14:paraId="373442CF" w14:textId="77777777" w:rsidTr="004012AD">
        <w:tc>
          <w:tcPr>
            <w:tcW w:w="2294" w:type="dxa"/>
            <w:tcBorders>
              <w:top w:val="single" w:sz="4" w:space="0" w:color="auto"/>
            </w:tcBorders>
          </w:tcPr>
          <w:p w14:paraId="217A3D58" w14:textId="77777777" w:rsidR="009D3D85" w:rsidRPr="00AD63D4" w:rsidRDefault="009D3D85" w:rsidP="004012AD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D63D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должность руководителя образовательной организации</w:t>
            </w:r>
          </w:p>
        </w:tc>
        <w:tc>
          <w:tcPr>
            <w:tcW w:w="541" w:type="dxa"/>
          </w:tcPr>
          <w:p w14:paraId="69902671" w14:textId="77777777" w:rsidR="009D3D85" w:rsidRPr="00AD63D4" w:rsidRDefault="009D3D85" w:rsidP="004012AD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293" w:type="dxa"/>
            <w:tcBorders>
              <w:top w:val="single" w:sz="4" w:space="0" w:color="auto"/>
            </w:tcBorders>
          </w:tcPr>
          <w:p w14:paraId="5A1FB635" w14:textId="6962F81E" w:rsidR="009D3D85" w:rsidRPr="00AD63D4" w:rsidRDefault="009D3D85" w:rsidP="004012AD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bookmarkStart w:id="0" w:name="_GoBack"/>
            <w:bookmarkEnd w:id="0"/>
            <w:r w:rsidRPr="00AD63D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подпись руководителя образовательной организации</w:t>
            </w:r>
          </w:p>
        </w:tc>
        <w:tc>
          <w:tcPr>
            <w:tcW w:w="583" w:type="dxa"/>
          </w:tcPr>
          <w:p w14:paraId="0D9E0472" w14:textId="34585C11" w:rsidR="009D3D85" w:rsidRPr="00AD63D4" w:rsidRDefault="009D3D85" w:rsidP="004012AD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293" w:type="dxa"/>
            <w:tcBorders>
              <w:top w:val="single" w:sz="4" w:space="0" w:color="auto"/>
            </w:tcBorders>
          </w:tcPr>
          <w:p w14:paraId="021D4031" w14:textId="77777777" w:rsidR="009D3D85" w:rsidRPr="00AD63D4" w:rsidRDefault="009D3D85" w:rsidP="004012AD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D63D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ФИО руководителя образовательной организации</w:t>
            </w:r>
          </w:p>
        </w:tc>
      </w:tr>
      <w:tr w:rsidR="009D3D85" w14:paraId="5F00D735" w14:textId="77777777" w:rsidTr="004012AD">
        <w:tc>
          <w:tcPr>
            <w:tcW w:w="2294" w:type="dxa"/>
          </w:tcPr>
          <w:p w14:paraId="6AF3E314" w14:textId="77777777" w:rsidR="009D3D85" w:rsidRDefault="009D3D85" w:rsidP="00401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</w:tcPr>
          <w:p w14:paraId="295B6BFB" w14:textId="77777777" w:rsidR="009D3D85" w:rsidRDefault="009D3D85" w:rsidP="004012A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14:paraId="334A3D72" w14:textId="473CB6C2" w:rsidR="009D3D85" w:rsidRDefault="009D3D85" w:rsidP="004012A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63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83" w:type="dxa"/>
          </w:tcPr>
          <w:p w14:paraId="42242045" w14:textId="77777777" w:rsidR="009D3D85" w:rsidRDefault="009D3D85" w:rsidP="00401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14:paraId="7EF6D972" w14:textId="77777777" w:rsidR="009D3D85" w:rsidRDefault="009D3D85" w:rsidP="00401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3D85" w14:paraId="77A1E9AB" w14:textId="77777777" w:rsidTr="004012AD">
        <w:tc>
          <w:tcPr>
            <w:tcW w:w="2294" w:type="dxa"/>
            <w:tcBorders>
              <w:bottom w:val="single" w:sz="4" w:space="0" w:color="auto"/>
            </w:tcBorders>
          </w:tcPr>
          <w:p w14:paraId="3E4D0291" w14:textId="77777777" w:rsidR="009D3D85" w:rsidRDefault="009D3D85" w:rsidP="00401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</w:tcPr>
          <w:p w14:paraId="2B684740" w14:textId="77777777" w:rsidR="009D3D85" w:rsidRDefault="009D3D85" w:rsidP="00401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bottom w:val="single" w:sz="4" w:space="0" w:color="auto"/>
            </w:tcBorders>
          </w:tcPr>
          <w:p w14:paraId="5A821C2B" w14:textId="24D67E69" w:rsidR="009D3D85" w:rsidRDefault="009D3D85" w:rsidP="00401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14:paraId="4C7F871F" w14:textId="77777777" w:rsidR="009D3D85" w:rsidRDefault="009D3D85" w:rsidP="00401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bottom w:val="single" w:sz="4" w:space="0" w:color="auto"/>
            </w:tcBorders>
          </w:tcPr>
          <w:p w14:paraId="536F8082" w14:textId="77777777" w:rsidR="009D3D85" w:rsidRDefault="009D3D85" w:rsidP="00401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3D85" w14:paraId="553824DC" w14:textId="77777777" w:rsidTr="004012AD">
        <w:tc>
          <w:tcPr>
            <w:tcW w:w="2294" w:type="dxa"/>
            <w:tcBorders>
              <w:top w:val="single" w:sz="4" w:space="0" w:color="auto"/>
            </w:tcBorders>
          </w:tcPr>
          <w:p w14:paraId="198E3B49" w14:textId="77777777" w:rsidR="009D3D85" w:rsidRPr="00AD63D4" w:rsidRDefault="009D3D85" w:rsidP="004012AD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D63D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должность руководителя органа государственно-общественного управления </w:t>
            </w:r>
          </w:p>
        </w:tc>
        <w:tc>
          <w:tcPr>
            <w:tcW w:w="541" w:type="dxa"/>
          </w:tcPr>
          <w:p w14:paraId="0085243C" w14:textId="77777777" w:rsidR="009D3D85" w:rsidRPr="00AD63D4" w:rsidRDefault="009D3D85" w:rsidP="004012AD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293" w:type="dxa"/>
            <w:tcBorders>
              <w:top w:val="single" w:sz="4" w:space="0" w:color="auto"/>
            </w:tcBorders>
          </w:tcPr>
          <w:p w14:paraId="0ECBB491" w14:textId="5E557DB2" w:rsidR="009D3D85" w:rsidRPr="00AD63D4" w:rsidRDefault="009D3D85" w:rsidP="004012AD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D63D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подпись руководителя</w:t>
            </w:r>
          </w:p>
        </w:tc>
        <w:tc>
          <w:tcPr>
            <w:tcW w:w="583" w:type="dxa"/>
          </w:tcPr>
          <w:p w14:paraId="37DADCF1" w14:textId="77777777" w:rsidR="009D3D85" w:rsidRPr="00AD63D4" w:rsidRDefault="009D3D85" w:rsidP="004012AD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293" w:type="dxa"/>
            <w:tcBorders>
              <w:top w:val="single" w:sz="4" w:space="0" w:color="auto"/>
            </w:tcBorders>
          </w:tcPr>
          <w:p w14:paraId="625AECB7" w14:textId="77777777" w:rsidR="009D3D85" w:rsidRPr="00AD63D4" w:rsidRDefault="009D3D85" w:rsidP="004012AD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D63D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ФИО руководителя</w:t>
            </w:r>
          </w:p>
        </w:tc>
      </w:tr>
      <w:tr w:rsidR="009D3D85" w14:paraId="349B41A0" w14:textId="77777777" w:rsidTr="004012AD">
        <w:tc>
          <w:tcPr>
            <w:tcW w:w="2294" w:type="dxa"/>
          </w:tcPr>
          <w:p w14:paraId="65EAF9D7" w14:textId="77777777" w:rsidR="009D3D85" w:rsidRDefault="009D3D85" w:rsidP="00401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</w:tcPr>
          <w:p w14:paraId="027F98DB" w14:textId="77777777" w:rsidR="009D3D85" w:rsidRDefault="009D3D85" w:rsidP="004012A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14:paraId="7417C4AD" w14:textId="2262E040" w:rsidR="009D3D85" w:rsidRDefault="009D3D85" w:rsidP="004012A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63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83" w:type="dxa"/>
          </w:tcPr>
          <w:p w14:paraId="4EE106C0" w14:textId="77777777" w:rsidR="009D3D85" w:rsidRDefault="009D3D85" w:rsidP="00401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14:paraId="29CCE5DE" w14:textId="77777777" w:rsidR="009D3D85" w:rsidRDefault="009D3D85" w:rsidP="00401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3317802" w14:textId="77777777" w:rsidR="00CF0BB9" w:rsidRDefault="00CF0BB9"/>
    <w:sectPr w:rsidR="00CF0BB9" w:rsidSect="009D3D8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D85"/>
    <w:rsid w:val="00073A19"/>
    <w:rsid w:val="009D3D85"/>
    <w:rsid w:val="00A34C23"/>
    <w:rsid w:val="00CF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07B88"/>
  <w15:chartTrackingRefBased/>
  <w15:docId w15:val="{2A959023-9D73-4676-8AB9-5B22B5DE5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D3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3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D3D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coteh.eduse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Павлов</dc:creator>
  <cp:keywords/>
  <dc:description/>
  <cp:lastModifiedBy>Кирилл Павлов</cp:lastModifiedBy>
  <cp:revision>2</cp:revision>
  <cp:lastPrinted>2023-12-22T14:04:00Z</cp:lastPrinted>
  <dcterms:created xsi:type="dcterms:W3CDTF">2023-12-20T14:18:00Z</dcterms:created>
  <dcterms:modified xsi:type="dcterms:W3CDTF">2023-12-22T14:04:00Z</dcterms:modified>
</cp:coreProperties>
</file>