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3A" w:rsidRDefault="00FD533A" w:rsidP="00C56C0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</w:t>
      </w:r>
      <w:r w:rsidR="00C56C0B">
        <w:rPr>
          <w:rFonts w:ascii="Times New Roman" w:hAnsi="Times New Roman"/>
          <w:b/>
          <w:sz w:val="28"/>
          <w:szCs w:val="28"/>
        </w:rPr>
        <w:t>.</w:t>
      </w:r>
    </w:p>
    <w:p w:rsidR="00DB697C" w:rsidRDefault="00DB697C" w:rsidP="00FD533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1"/>
        <w:gridCol w:w="4202"/>
      </w:tblGrid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Default="00DB697C" w:rsidP="00DB69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97C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общеобразовательное учреждение средняя общеобразовательная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B697C">
              <w:rPr>
                <w:rFonts w:ascii="Times New Roman" w:hAnsi="Times New Roman"/>
                <w:sz w:val="24"/>
                <w:szCs w:val="24"/>
              </w:rPr>
              <w:t>297 Пушкинского района Санкт-Петербурга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ГБОУ школы № 297 Пушкинского района Санкт-Петербурга Татьяна Анатольевна Михайлова</w:t>
            </w:r>
          </w:p>
        </w:tc>
      </w:tr>
      <w:tr w:rsidR="00FD533A" w:rsidRPr="00DB697C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Default="00E100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196634, Санкт-Петербург, </w:t>
            </w:r>
            <w:r w:rsidR="00DB697C" w:rsidRPr="00DB697C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="00DB697C" w:rsidRPr="00DB697C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ушары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поселок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Детскосельский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697C" w:rsidRPr="00DB697C">
              <w:rPr>
                <w:rFonts w:ascii="Times New Roman" w:hAnsi="Times New Roman"/>
                <w:sz w:val="24"/>
                <w:szCs w:val="24"/>
              </w:rPr>
              <w:t>улица Центральная, дом 6 Литер А</w:t>
            </w:r>
            <w:r w:rsidR="00DB6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697C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DB697C">
              <w:rPr>
                <w:rFonts w:ascii="Times New Roman" w:hAnsi="Times New Roman"/>
                <w:sz w:val="24"/>
                <w:szCs w:val="24"/>
              </w:rPr>
              <w:t>: (812) 417-60-66</w:t>
            </w:r>
          </w:p>
          <w:p w:rsidR="00DB697C" w:rsidRPr="00D77833" w:rsidRDefault="00DB697C" w:rsidP="00DB6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97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77833">
              <w:rPr>
                <w:rFonts w:ascii="Times New Roman" w:hAnsi="Times New Roman"/>
                <w:sz w:val="24"/>
                <w:szCs w:val="24"/>
              </w:rPr>
              <w:t>-</w:t>
            </w:r>
            <w:r w:rsidRPr="00DB697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77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97C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D7783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97C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D77833">
              <w:rPr>
                <w:rFonts w:ascii="Times New Roman" w:hAnsi="Times New Roman"/>
                <w:sz w:val="24"/>
                <w:szCs w:val="24"/>
              </w:rPr>
              <w:t>297@</w:t>
            </w:r>
            <w:r w:rsidRPr="00DB697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7783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B697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778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C" w:rsidRDefault="00D7783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  <w:r w:rsidR="003D35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833" w:rsidRPr="003D35AC" w:rsidRDefault="00D77833" w:rsidP="003D35A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форматы развития и поддержки талантов школьников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Pr="00D77833" w:rsidRDefault="00D77833" w:rsidP="00E10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вектор добра», основанная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-методе,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в сопровождении и поддержке цифровых талантов школьников.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Авторский коллектив:</w:t>
            </w:r>
          </w:p>
          <w:p w:rsidR="00DB697C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Михайлова Т.А.</w:t>
            </w:r>
          </w:p>
          <w:p w:rsidR="00DB697C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Токаревских Н.А.</w:t>
            </w:r>
          </w:p>
          <w:p w:rsidR="00DB697C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DB697C" w:rsidRDefault="00DB6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школы Кузнецова Е.А.</w:t>
            </w:r>
          </w:p>
          <w:p w:rsidR="00E100C5" w:rsidRDefault="00E100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Токаревских С.А.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AC" w:rsidRDefault="003D35AC" w:rsidP="00E100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5AC">
              <w:rPr>
                <w:rFonts w:ascii="Times New Roman" w:hAnsi="Times New Roman"/>
                <w:sz w:val="24"/>
                <w:szCs w:val="24"/>
              </w:rPr>
              <w:t xml:space="preserve">Для эффективного обучения в цифровой среде необходимо соответствующее программное обеспечение и соответствующий образовательный материал, удовлетворяющий потребностям учащихся и требованиям педагогов. Понимая всю важность проблемы, творческий коллектив ГБОУ школы № 297 разработал образовательную платформу «Умка – вектор добра», </w:t>
            </w:r>
            <w:proofErr w:type="gramStart"/>
            <w:r w:rsidRPr="003D35AC">
              <w:rPr>
                <w:rFonts w:ascii="Times New Roman" w:hAnsi="Times New Roman"/>
                <w:sz w:val="24"/>
                <w:szCs w:val="24"/>
              </w:rPr>
              <w:t>особенность</w:t>
            </w:r>
            <w:proofErr w:type="gramEnd"/>
            <w:r w:rsidRPr="003D35AC">
              <w:rPr>
                <w:rFonts w:ascii="Times New Roman" w:hAnsi="Times New Roman"/>
                <w:sz w:val="24"/>
                <w:szCs w:val="24"/>
              </w:rPr>
              <w:t xml:space="preserve"> котор</w:t>
            </w:r>
            <w:r>
              <w:rPr>
                <w:rFonts w:ascii="Times New Roman" w:hAnsi="Times New Roman"/>
                <w:sz w:val="24"/>
                <w:szCs w:val="24"/>
              </w:rPr>
              <w:t>ой заключается в применении CBL-</w:t>
            </w:r>
            <w:r w:rsidRPr="003D35AC">
              <w:rPr>
                <w:rFonts w:ascii="Times New Roman" w:hAnsi="Times New Roman"/>
                <w:sz w:val="24"/>
                <w:szCs w:val="24"/>
              </w:rPr>
              <w:t>метода «обучени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D35AC">
              <w:rPr>
                <w:rFonts w:ascii="Times New Roman" w:hAnsi="Times New Roman"/>
                <w:sz w:val="24"/>
                <w:szCs w:val="24"/>
              </w:rPr>
              <w:t xml:space="preserve"> через вызов»</w:t>
            </w:r>
            <w:r w:rsidR="00C56C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00C5" w:rsidRDefault="00E100C5" w:rsidP="00E100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интеграция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CBL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метода для раскрытия и сопровождения талантов школьников.</w:t>
            </w:r>
          </w:p>
          <w:p w:rsidR="00E100C5" w:rsidRPr="00E100C5" w:rsidRDefault="00E100C5" w:rsidP="00E100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>Задачи внедрения Метода в развитии и поддержке талантов:</w:t>
            </w:r>
          </w:p>
          <w:p w:rsidR="00E100C5" w:rsidRPr="00E100C5" w:rsidRDefault="00E100C5" w:rsidP="00E100C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0" w:hanging="13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lastRenderedPageBreak/>
              <w:t>внедрение образовательной платформы «УМКА – вектор добра» в школьную программу, для обеспечения доступа учащихся к учебным материалам, основанным на CBL-методе;</w:t>
            </w:r>
          </w:p>
          <w:p w:rsidR="00E100C5" w:rsidRPr="00E100C5" w:rsidRDefault="00E100C5" w:rsidP="00E100C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0" w:hanging="13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E100C5">
              <w:rPr>
                <w:rFonts w:ascii="Times New Roman" w:hAnsi="Times New Roman"/>
                <w:sz w:val="24"/>
                <w:szCs w:val="24"/>
              </w:rPr>
              <w:t>коллаборации</w:t>
            </w:r>
            <w:proofErr w:type="spellEnd"/>
            <w:r w:rsidRPr="00E100C5">
              <w:rPr>
                <w:rFonts w:ascii="Times New Roman" w:hAnsi="Times New Roman"/>
                <w:sz w:val="24"/>
                <w:szCs w:val="24"/>
              </w:rPr>
              <w:t xml:space="preserve"> «ученик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-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сетевой партнер» для успешного применения CBL-метода в исследовательской практике;</w:t>
            </w:r>
          </w:p>
          <w:p w:rsidR="00E100C5" w:rsidRPr="00E100C5" w:rsidRDefault="00E100C5" w:rsidP="00E100C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0" w:hanging="13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 xml:space="preserve">развитие и поддержка талантов </w:t>
            </w:r>
            <w:r>
              <w:rPr>
                <w:rFonts w:ascii="Times New Roman" w:hAnsi="Times New Roman"/>
                <w:sz w:val="24"/>
                <w:szCs w:val="24"/>
              </w:rPr>
              <w:t>в процессе раскрытия кейсов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 xml:space="preserve">, направленных на достижение цели, заданной в рамках проблемной ситуации/ задачи; </w:t>
            </w:r>
          </w:p>
          <w:p w:rsidR="00FD533A" w:rsidRDefault="00E100C5" w:rsidP="00E100C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0" w:hanging="13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>оценка эффективности внедрения образовательной платформы и CBL-метода через мониторинг успехов учащихся и обратную связь от педагогов и сетевых партнеров.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00C5" w:rsidRDefault="00E100C5" w:rsidP="00E100C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 xml:space="preserve">В работе представлена </w:t>
            </w:r>
            <w:r w:rsidR="003D35AC">
              <w:rPr>
                <w:rFonts w:ascii="Times New Roman" w:hAnsi="Times New Roman"/>
                <w:sz w:val="24"/>
                <w:szCs w:val="24"/>
              </w:rPr>
              <w:t>ц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ифровая платформа «УМКА – вектор добра», основанная на мет</w:t>
            </w:r>
            <w:r w:rsidR="003D35AC">
              <w:rPr>
                <w:rFonts w:ascii="Times New Roman" w:hAnsi="Times New Roman"/>
                <w:sz w:val="24"/>
                <w:szCs w:val="24"/>
              </w:rPr>
              <w:t>оде «обучение через вызов»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которое </w:t>
            </w:r>
            <w:r w:rsidRPr="00E100C5">
              <w:rPr>
                <w:rFonts w:ascii="Times New Roman" w:hAnsi="Times New Roman"/>
                <w:sz w:val="24"/>
                <w:szCs w:val="24"/>
              </w:rPr>
              <w:t>обеспечивает эффективную основу для реализации решений реальных задач. Эта основа предполагает практико-ориентированное взаимодействие с сетевыми партнерами, создание условий для выявления креативных идей, развитие углубленных знаний и навыков XXI века.</w:t>
            </w:r>
          </w:p>
          <w:p w:rsidR="00E100C5" w:rsidRDefault="00E100C5" w:rsidP="00E100C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>Описание эффектов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100C5" w:rsidRPr="00E100C5" w:rsidRDefault="00E100C5" w:rsidP="00E100C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>1. Повышение качества образования.</w:t>
            </w:r>
          </w:p>
          <w:p w:rsidR="00E100C5" w:rsidRPr="00E100C5" w:rsidRDefault="00E100C5" w:rsidP="00E100C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 xml:space="preserve">2. Развитие цифровой компетентности. </w:t>
            </w:r>
          </w:p>
          <w:p w:rsidR="00E100C5" w:rsidRPr="00E100C5" w:rsidRDefault="00E100C5" w:rsidP="00E100C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 xml:space="preserve">3. Подготовка высококвалифицированных кадров. </w:t>
            </w:r>
          </w:p>
          <w:p w:rsidR="00E100C5" w:rsidRPr="00E100C5" w:rsidRDefault="00E100C5" w:rsidP="004356A5">
            <w:pPr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E100C5">
              <w:rPr>
                <w:rFonts w:ascii="Times New Roman" w:hAnsi="Times New Roman"/>
                <w:sz w:val="24"/>
                <w:szCs w:val="24"/>
              </w:rPr>
              <w:t>4. Развитие инновационной экономики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="004356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33A" w:rsidRDefault="004356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Визуальное представление продукта было продемонстрировано в финале Всероссийского конкурса грантовых продуктов СОТ (сквозные образовательные траектории) в 2023 году</w:t>
            </w:r>
            <w:r w:rsidR="00795708">
              <w:rPr>
                <w:rFonts w:ascii="Times New Roman" w:hAnsi="Times New Roman"/>
                <w:sz w:val="24"/>
                <w:szCs w:val="24"/>
              </w:rPr>
              <w:t xml:space="preserve"> в г. Москве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356A5" w:rsidRDefault="004356A5" w:rsidP="003D35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Целесообразность использования кейсов была высоко оценена в рамках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56A5">
              <w:rPr>
                <w:rFonts w:ascii="Times New Roman" w:hAnsi="Times New Roman"/>
                <w:sz w:val="24"/>
                <w:szCs w:val="24"/>
              </w:rPr>
              <w:t>городского конкур</w:t>
            </w:r>
            <w:r>
              <w:rPr>
                <w:rFonts w:ascii="Times New Roman" w:hAnsi="Times New Roman"/>
                <w:sz w:val="24"/>
                <w:szCs w:val="24"/>
              </w:rPr>
              <w:t>са «Школа устойчивого развития»</w:t>
            </w:r>
            <w:r w:rsidRPr="004356A5">
              <w:rPr>
                <w:rFonts w:ascii="Times New Roman" w:hAnsi="Times New Roman"/>
                <w:sz w:val="24"/>
                <w:szCs w:val="24"/>
              </w:rPr>
              <w:t xml:space="preserve"> СПб АППО им. К.Д. Ушинского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(призер). 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B0" w:rsidRDefault="00965EB0" w:rsidP="00965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EB0">
              <w:rPr>
                <w:rFonts w:ascii="Times New Roman" w:hAnsi="Times New Roman"/>
                <w:sz w:val="24"/>
                <w:szCs w:val="24"/>
              </w:rPr>
              <w:t xml:space="preserve">Для проведения внутреннего аудита внедрения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цифровой платформы ГБОУ школой № 297 выбран «Метод </w:t>
            </w:r>
            <w:r w:rsidRPr="00965EB0">
              <w:rPr>
                <w:rFonts w:ascii="Times New Roman" w:hAnsi="Times New Roman"/>
                <w:sz w:val="24"/>
                <w:szCs w:val="24"/>
              </w:rPr>
              <w:t>педагогических измерений», разработан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 на основе имеющейся в школе </w:t>
            </w:r>
            <w:r w:rsidRPr="00965EB0">
              <w:rPr>
                <w:rFonts w:ascii="Times New Roman" w:hAnsi="Times New Roman"/>
                <w:sz w:val="24"/>
                <w:szCs w:val="24"/>
              </w:rPr>
              <w:t>методики оценки качества образования - совместной разработки школы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EB0">
              <w:rPr>
                <w:rFonts w:ascii="Times New Roman" w:hAnsi="Times New Roman"/>
                <w:sz w:val="24"/>
                <w:szCs w:val="24"/>
              </w:rPr>
              <w:t xml:space="preserve">Головного центра мониторинга и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сертификации отраслевой системы Университета ИТМО.</w:t>
            </w:r>
          </w:p>
          <w:p w:rsidR="004356A5" w:rsidRPr="004356A5" w:rsidRDefault="004356A5" w:rsidP="00965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 xml:space="preserve">Внедрение в ГБОУ школе № 297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356A5">
              <w:rPr>
                <w:rFonts w:ascii="Times New Roman" w:hAnsi="Times New Roman"/>
                <w:sz w:val="24"/>
                <w:szCs w:val="24"/>
              </w:rPr>
              <w:t>бразовательной платформы «УМКА – вектор добра», основанной на CBL-методе для сопровождения и поддержки цифровых талантов школьников, показали:</w:t>
            </w:r>
          </w:p>
          <w:p w:rsidR="004356A5" w:rsidRPr="004356A5" w:rsidRDefault="004356A5" w:rsidP="004356A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>улучшение в обучении и развитии школьников;</w:t>
            </w:r>
          </w:p>
          <w:p w:rsidR="004356A5" w:rsidRPr="004356A5" w:rsidRDefault="004356A5" w:rsidP="004356A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 xml:space="preserve">раскрытие цифровых талантов учащихся; </w:t>
            </w:r>
          </w:p>
          <w:p w:rsidR="004356A5" w:rsidRPr="004356A5" w:rsidRDefault="004356A5" w:rsidP="004356A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>повышение мотивации к обучению и активности на уроках;</w:t>
            </w:r>
          </w:p>
          <w:p w:rsidR="004356A5" w:rsidRPr="004356A5" w:rsidRDefault="004356A5" w:rsidP="004356A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 xml:space="preserve">интеграция многоступенчатой практической и познавательной деятельности, направленной на решение множественных динамически изменяющихся кейсов. </w:t>
            </w:r>
          </w:p>
          <w:p w:rsidR="004356A5" w:rsidRPr="004356A5" w:rsidRDefault="004356A5" w:rsidP="00435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 xml:space="preserve">Также было замечено, что учащиеся, использующие образовательную Платформу, лучше справляются с техническими заданиями, более самостоятельны и уверенны в работе с компьютером и </w:t>
            </w:r>
            <w:r w:rsidR="003D35AC">
              <w:rPr>
                <w:rFonts w:ascii="Times New Roman" w:hAnsi="Times New Roman"/>
                <w:sz w:val="24"/>
                <w:szCs w:val="24"/>
              </w:rPr>
              <w:t>И</w:t>
            </w:r>
            <w:r w:rsidRPr="004356A5">
              <w:rPr>
                <w:rFonts w:ascii="Times New Roman" w:hAnsi="Times New Roman"/>
                <w:sz w:val="24"/>
                <w:szCs w:val="24"/>
              </w:rPr>
              <w:t>нтернетом. Они также проявляют больший интерес к областям науки, технологии, инженерии и математики, что открывает им новые возможности для дальнейшего образования.</w:t>
            </w:r>
          </w:p>
          <w:p w:rsidR="00FD533A" w:rsidRDefault="004356A5" w:rsidP="004356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56A5">
              <w:rPr>
                <w:rFonts w:ascii="Times New Roman" w:hAnsi="Times New Roman"/>
                <w:sz w:val="24"/>
                <w:szCs w:val="24"/>
              </w:rPr>
              <w:t>Таким образом, внедрение образовательной платформы «УМКА – вектор добра» оказало положительное влияние на образовательный процесс и развитие учащихся, способствуя формированию цифровых талантов и подготовке к будущей профессиональной деятельности.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43" w:rsidRPr="00B15143" w:rsidRDefault="00B15143" w:rsidP="00B15143">
            <w:pPr>
              <w:pStyle w:val="a3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B15143">
              <w:rPr>
                <w:rFonts w:ascii="Times New Roman" w:hAnsi="Times New Roman"/>
                <w:sz w:val="24"/>
                <w:szCs w:val="24"/>
              </w:rPr>
              <w:t>Внедрение CBL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метода, решени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образовательных кейсов и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между учеником,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сетевым партнером и учителем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будет иметь высокий спрос, так как это </w:t>
            </w:r>
            <w:r w:rsidR="003D35AC">
              <w:rPr>
                <w:rFonts w:ascii="Times New Roman" w:hAnsi="Times New Roman"/>
                <w:sz w:val="24"/>
                <w:szCs w:val="24"/>
              </w:rPr>
              <w:t xml:space="preserve">отвечает духу времени, а также 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стимулирует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к самостоятельному исследованию, анализу и решению реальных жизненных ситуаций, что способствует более глубокому усвоению знаний.</w:t>
            </w:r>
          </w:p>
          <w:p w:rsidR="00B15143" w:rsidRPr="00B15143" w:rsidRDefault="00B15143" w:rsidP="00B15143">
            <w:pPr>
              <w:pStyle w:val="a3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B15143">
              <w:rPr>
                <w:rFonts w:ascii="Times New Roman" w:hAnsi="Times New Roman"/>
                <w:sz w:val="24"/>
                <w:szCs w:val="24"/>
              </w:rPr>
              <w:t xml:space="preserve">Решение образовательных кейсов </w:t>
            </w:r>
            <w:r w:rsidR="00897A3F">
              <w:rPr>
                <w:rFonts w:ascii="Times New Roman" w:hAnsi="Times New Roman"/>
                <w:sz w:val="24"/>
                <w:szCs w:val="24"/>
              </w:rPr>
              <w:t>помо</w:t>
            </w:r>
            <w:r w:rsidR="003D35AC">
              <w:rPr>
                <w:rFonts w:ascii="Times New Roman" w:hAnsi="Times New Roman"/>
                <w:sz w:val="24"/>
                <w:szCs w:val="24"/>
              </w:rPr>
              <w:t>гает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учащимся применять 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оретические знания на практике </w:t>
            </w:r>
            <w:r w:rsidR="00897A3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>позвол</w:t>
            </w:r>
            <w:r w:rsidR="00897A3F">
              <w:rPr>
                <w:rFonts w:ascii="Times New Roman" w:hAnsi="Times New Roman"/>
                <w:sz w:val="24"/>
                <w:szCs w:val="24"/>
              </w:rPr>
              <w:t>яе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>т им лучше понять предмет и приобрести практические навыки.</w:t>
            </w:r>
          </w:p>
          <w:p w:rsidR="00FD533A" w:rsidRDefault="00B15143" w:rsidP="00897A3F">
            <w:pPr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5143">
              <w:rPr>
                <w:rFonts w:ascii="Times New Roman" w:hAnsi="Times New Roman"/>
                <w:sz w:val="24"/>
                <w:szCs w:val="24"/>
              </w:rPr>
              <w:t>Коллаборация</w:t>
            </w:r>
            <w:proofErr w:type="spellEnd"/>
            <w:r w:rsidRPr="00B15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и будущим 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работодателем </w:t>
            </w:r>
            <w:r>
              <w:rPr>
                <w:rFonts w:ascii="Times New Roman" w:hAnsi="Times New Roman"/>
                <w:sz w:val="24"/>
                <w:szCs w:val="24"/>
              </w:rPr>
              <w:t>позвол</w:t>
            </w:r>
            <w:r w:rsidR="00897A3F">
              <w:rPr>
                <w:rFonts w:ascii="Times New Roman" w:hAnsi="Times New Roman"/>
                <w:sz w:val="24"/>
                <w:szCs w:val="24"/>
              </w:rPr>
              <w:t>яе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создать связь между образовательным процессом и реальными требованиями рынка труда. Работодатели могут предоставлять реальные кейсы и проблемы, с которыми сталкиваются их сотрудники, а ученики могут предлагать решения и получать </w:t>
            </w:r>
            <w:r>
              <w:rPr>
                <w:rFonts w:ascii="Times New Roman" w:hAnsi="Times New Roman"/>
                <w:sz w:val="24"/>
                <w:szCs w:val="24"/>
              </w:rPr>
              <w:t>обратную связь от работодателей, что помо</w:t>
            </w:r>
            <w:r w:rsidR="00897A3F">
              <w:rPr>
                <w:rFonts w:ascii="Times New Roman" w:hAnsi="Times New Roman"/>
                <w:sz w:val="24"/>
                <w:szCs w:val="24"/>
              </w:rPr>
              <w:t>гает</w:t>
            </w:r>
            <w:r w:rsidRPr="00B15143">
              <w:rPr>
                <w:rFonts w:ascii="Times New Roman" w:hAnsi="Times New Roman"/>
                <w:sz w:val="24"/>
                <w:szCs w:val="24"/>
              </w:rPr>
              <w:t xml:space="preserve"> им развивать навыки, необходимые для будущей профессиональной карьеры.</w:t>
            </w:r>
          </w:p>
        </w:tc>
      </w:tr>
      <w:tr w:rsidR="00FD533A" w:rsidTr="00FD53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33A" w:rsidRDefault="00FD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33" w:rsidRDefault="00D77833" w:rsidP="0079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кафедрами «Кораблестроение, корабельное вооружение и </w:t>
            </w:r>
            <w:r w:rsidR="00B15143">
              <w:rPr>
                <w:rFonts w:ascii="Times New Roman" w:hAnsi="Times New Roman" w:cs="Times New Roman"/>
                <w:sz w:val="24"/>
                <w:szCs w:val="24"/>
              </w:rPr>
              <w:t>робототехника»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БГТУ ВОЕНМЕХ им. Д.Ф. Устинова, </w:t>
            </w:r>
            <w:proofErr w:type="spellStart"/>
            <w:r w:rsidRPr="007C15AC">
              <w:rPr>
                <w:rFonts w:ascii="Times New Roman" w:hAnsi="Times New Roman" w:cs="Times New Roman"/>
                <w:sz w:val="24"/>
                <w:szCs w:val="24"/>
              </w:rPr>
              <w:t>к.т.н</w:t>
            </w:r>
            <w:proofErr w:type="spellEnd"/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33A" w:rsidRPr="00B15143" w:rsidRDefault="00D77833" w:rsidP="0079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ориентированной некоммерческой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>ОБРСОЮЗ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>Е.В. Нежданов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5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FD533A" w:rsidRDefault="00FD533A" w:rsidP="00FD53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A1DCD" w:rsidRDefault="008A1DCD" w:rsidP="00FD53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D533A" w:rsidRPr="008A1DCD" w:rsidRDefault="008A1DCD" w:rsidP="00FD5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8A1DCD">
        <w:rPr>
          <w:rFonts w:ascii="Times New Roman" w:hAnsi="Times New Roman"/>
          <w:sz w:val="36"/>
          <w:szCs w:val="36"/>
          <w:vertAlign w:val="superscript"/>
        </w:rPr>
        <w:t>Д</w:t>
      </w:r>
      <w:r w:rsidR="00B15143" w:rsidRPr="008A1DCD">
        <w:rPr>
          <w:rFonts w:ascii="Times New Roman" w:hAnsi="Times New Roman"/>
          <w:sz w:val="36"/>
          <w:szCs w:val="36"/>
          <w:vertAlign w:val="superscript"/>
        </w:rPr>
        <w:t>иректор ГБОУ школы</w:t>
      </w:r>
      <w:r w:rsidRPr="008A1DCD">
        <w:rPr>
          <w:rFonts w:ascii="Times New Roman" w:hAnsi="Times New Roman"/>
          <w:sz w:val="36"/>
          <w:szCs w:val="36"/>
          <w:vertAlign w:val="superscript"/>
        </w:rPr>
        <w:t xml:space="preserve"> </w:t>
      </w:r>
      <w:r w:rsidR="00B15143" w:rsidRPr="008A1DCD">
        <w:rPr>
          <w:rFonts w:ascii="Times New Roman" w:hAnsi="Times New Roman"/>
          <w:sz w:val="36"/>
          <w:szCs w:val="36"/>
          <w:vertAlign w:val="superscript"/>
        </w:rPr>
        <w:t>№</w:t>
      </w:r>
      <w:r w:rsidRPr="008A1DCD">
        <w:rPr>
          <w:rFonts w:ascii="Times New Roman" w:hAnsi="Times New Roman"/>
          <w:sz w:val="36"/>
          <w:szCs w:val="36"/>
          <w:vertAlign w:val="superscript"/>
        </w:rPr>
        <w:t xml:space="preserve"> </w:t>
      </w:r>
      <w:r w:rsidR="00B15143" w:rsidRPr="008A1DCD">
        <w:rPr>
          <w:rFonts w:ascii="Times New Roman" w:hAnsi="Times New Roman"/>
          <w:sz w:val="36"/>
          <w:szCs w:val="36"/>
          <w:vertAlign w:val="superscript"/>
        </w:rPr>
        <w:t>297</w:t>
      </w:r>
      <w:r w:rsidR="00FD533A"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="00FD533A"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="00FD533A"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="00FD533A" w:rsidRPr="008A1DCD">
        <w:rPr>
          <w:rFonts w:ascii="Times New Roman" w:hAnsi="Times New Roman"/>
          <w:sz w:val="36"/>
          <w:szCs w:val="36"/>
          <w:vertAlign w:val="superscript"/>
        </w:rPr>
        <w:tab/>
      </w:r>
      <w:bookmarkStart w:id="0" w:name="_GoBack"/>
      <w:bookmarkEnd w:id="0"/>
      <w:r w:rsidR="00B15143" w:rsidRPr="008A1DCD">
        <w:rPr>
          <w:rFonts w:ascii="Times New Roman" w:hAnsi="Times New Roman"/>
          <w:sz w:val="36"/>
          <w:szCs w:val="36"/>
          <w:vertAlign w:val="superscript"/>
        </w:rPr>
        <w:t>Т.А. Михайлова</w:t>
      </w:r>
    </w:p>
    <w:p w:rsidR="00FD533A" w:rsidRPr="008A1DCD" w:rsidRDefault="00FD533A" w:rsidP="00FD53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6"/>
          <w:szCs w:val="36"/>
          <w:vertAlign w:val="superscript"/>
        </w:rPr>
      </w:pPr>
    </w:p>
    <w:p w:rsidR="008A1DCD" w:rsidRPr="008A1DCD" w:rsidRDefault="008A1DCD" w:rsidP="008A1DC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36"/>
          <w:szCs w:val="36"/>
          <w:vertAlign w:val="superscript"/>
        </w:rPr>
      </w:pPr>
      <w:r w:rsidRPr="008A1DCD">
        <w:rPr>
          <w:rFonts w:ascii="Times New Roman" w:hAnsi="Times New Roman"/>
          <w:sz w:val="36"/>
          <w:szCs w:val="36"/>
          <w:vertAlign w:val="superscript"/>
        </w:rPr>
        <w:t>С</w:t>
      </w:r>
      <w:r w:rsidR="00B15143" w:rsidRPr="008A1DCD">
        <w:rPr>
          <w:rFonts w:ascii="Times New Roman" w:hAnsi="Times New Roman"/>
          <w:sz w:val="36"/>
          <w:szCs w:val="36"/>
          <w:vertAlign w:val="superscript"/>
        </w:rPr>
        <w:t>екретарь Педагогического</w:t>
      </w:r>
      <w:r w:rsidRPr="008A1DCD">
        <w:rPr>
          <w:rFonts w:ascii="Times New Roman" w:hAnsi="Times New Roman"/>
          <w:sz w:val="36"/>
          <w:szCs w:val="36"/>
          <w:vertAlign w:val="superscript"/>
        </w:rPr>
        <w:t xml:space="preserve"> </w:t>
      </w:r>
      <w:r w:rsidRPr="008A1DCD">
        <w:rPr>
          <w:rFonts w:ascii="Times New Roman" w:hAnsi="Times New Roman"/>
          <w:sz w:val="36"/>
          <w:szCs w:val="36"/>
          <w:vertAlign w:val="superscript"/>
        </w:rPr>
        <w:t>Совета</w:t>
      </w:r>
      <w:r w:rsidRPr="008A1DCD">
        <w:rPr>
          <w:rFonts w:ascii="Times New Roman" w:hAnsi="Times New Roman"/>
          <w:sz w:val="36"/>
          <w:szCs w:val="36"/>
          <w:vertAlign w:val="superscript"/>
        </w:rPr>
        <w:t xml:space="preserve"> </w:t>
      </w:r>
      <w:r w:rsidRPr="008A1DCD">
        <w:rPr>
          <w:rFonts w:ascii="Times New Roman" w:hAnsi="Times New Roman"/>
          <w:sz w:val="36"/>
          <w:szCs w:val="36"/>
          <w:vertAlign w:val="superscript"/>
        </w:rPr>
        <w:t>школы</w:t>
      </w:r>
      <w:r w:rsidR="00FD533A"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="00795708" w:rsidRPr="008A1DCD">
        <w:rPr>
          <w:rFonts w:ascii="Times New Roman" w:hAnsi="Times New Roman"/>
          <w:sz w:val="36"/>
          <w:szCs w:val="36"/>
          <w:vertAlign w:val="superscript"/>
        </w:rPr>
        <w:tab/>
      </w:r>
      <w:r w:rsidRPr="008A1DCD">
        <w:rPr>
          <w:rFonts w:ascii="Times New Roman" w:hAnsi="Times New Roman"/>
          <w:sz w:val="36"/>
          <w:szCs w:val="36"/>
          <w:vertAlign w:val="superscript"/>
        </w:rPr>
        <w:t>Т.В. Громова</w:t>
      </w:r>
    </w:p>
    <w:p w:rsidR="00FD533A" w:rsidRPr="008A1DCD" w:rsidRDefault="00FD533A" w:rsidP="00FD533A">
      <w:pPr>
        <w:pStyle w:val="a3"/>
        <w:spacing w:after="0" w:line="240" w:lineRule="auto"/>
        <w:ind w:left="0"/>
        <w:rPr>
          <w:rFonts w:ascii="Times New Roman" w:hAnsi="Times New Roman"/>
          <w:sz w:val="36"/>
          <w:szCs w:val="36"/>
          <w:vertAlign w:val="superscript"/>
        </w:rPr>
      </w:pPr>
    </w:p>
    <w:p w:rsidR="00FD533A" w:rsidRDefault="00FD533A" w:rsidP="00FD533A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AE0E0F" w:rsidRDefault="00AE0E0F"/>
    <w:sectPr w:rsidR="00AE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007"/>
    <w:multiLevelType w:val="hybridMultilevel"/>
    <w:tmpl w:val="A210F290"/>
    <w:lvl w:ilvl="0" w:tplc="62C24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82078"/>
    <w:multiLevelType w:val="hybridMultilevel"/>
    <w:tmpl w:val="9F5A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E1744F2"/>
    <w:multiLevelType w:val="hybridMultilevel"/>
    <w:tmpl w:val="7DBA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50885"/>
    <w:multiLevelType w:val="hybridMultilevel"/>
    <w:tmpl w:val="F9781896"/>
    <w:lvl w:ilvl="0" w:tplc="62C24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3A"/>
    <w:rsid w:val="003D35AC"/>
    <w:rsid w:val="004356A5"/>
    <w:rsid w:val="004F3C88"/>
    <w:rsid w:val="005A3EDE"/>
    <w:rsid w:val="00795708"/>
    <w:rsid w:val="00897A3F"/>
    <w:rsid w:val="008A1DCD"/>
    <w:rsid w:val="008E1065"/>
    <w:rsid w:val="00965EB0"/>
    <w:rsid w:val="00AE0E0F"/>
    <w:rsid w:val="00B15143"/>
    <w:rsid w:val="00C56C0B"/>
    <w:rsid w:val="00D77833"/>
    <w:rsid w:val="00DB697C"/>
    <w:rsid w:val="00E100C5"/>
    <w:rsid w:val="00F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A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533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3A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533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7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820358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9822931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17584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556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698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3142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8880039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11154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605020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 4</cp:lastModifiedBy>
  <cp:revision>3</cp:revision>
  <cp:lastPrinted>2023-12-19T10:33:00Z</cp:lastPrinted>
  <dcterms:created xsi:type="dcterms:W3CDTF">2023-12-19T07:47:00Z</dcterms:created>
  <dcterms:modified xsi:type="dcterms:W3CDTF">2023-12-19T10:38:00Z</dcterms:modified>
</cp:coreProperties>
</file>