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8D" w:rsidRPr="004E4BEC" w:rsidRDefault="00487224" w:rsidP="008F618D">
      <w:pPr>
        <w:pStyle w:val="Default"/>
        <w:jc w:val="center"/>
        <w:rPr>
          <w:rFonts w:ascii="PT Astra Serif" w:hAnsi="PT Astra Serif"/>
          <w:b/>
          <w:bCs/>
        </w:rPr>
      </w:pPr>
      <w:r w:rsidRPr="004E4BEC">
        <w:rPr>
          <w:rFonts w:ascii="PT Astra Serif" w:hAnsi="PT Astra Serif"/>
          <w:b/>
          <w:bCs/>
        </w:rPr>
        <w:t>Заявка</w:t>
      </w:r>
    </w:p>
    <w:p w:rsidR="008F618D" w:rsidRPr="004E4BEC" w:rsidRDefault="00487224" w:rsidP="008F618D">
      <w:pPr>
        <w:pStyle w:val="Default"/>
        <w:jc w:val="center"/>
        <w:rPr>
          <w:rFonts w:ascii="PT Astra Serif" w:hAnsi="PT Astra Serif"/>
          <w:b/>
          <w:bCs/>
        </w:rPr>
      </w:pPr>
      <w:r w:rsidRPr="004E4BEC">
        <w:rPr>
          <w:rFonts w:ascii="PT Astra Serif" w:hAnsi="PT Astra Serif"/>
          <w:b/>
          <w:bCs/>
        </w:rPr>
        <w:t>на участие во всероссийском конкурсе «Вектор качества образования»</w:t>
      </w:r>
    </w:p>
    <w:p w:rsidR="00487224" w:rsidRPr="004E4BEC" w:rsidRDefault="00487224" w:rsidP="008F618D">
      <w:pPr>
        <w:pStyle w:val="Default"/>
        <w:jc w:val="center"/>
        <w:rPr>
          <w:rFonts w:ascii="PT Astra Serif" w:hAnsi="PT Astra Serif"/>
          <w:b/>
          <w:bCs/>
        </w:rPr>
      </w:pPr>
      <w:r w:rsidRPr="004E4BEC">
        <w:rPr>
          <w:rFonts w:ascii="PT Astra Serif" w:hAnsi="PT Astra Serif"/>
          <w:b/>
          <w:bCs/>
        </w:rPr>
        <w:t xml:space="preserve"> (Карта инновации):</w:t>
      </w:r>
      <w:r w:rsidR="008113FC" w:rsidRPr="004E4BEC">
        <w:rPr>
          <w:rFonts w:ascii="PT Astra Serif" w:hAnsi="PT Astra Serif"/>
          <w:b/>
          <w:bCs/>
        </w:rPr>
        <w:t xml:space="preserve">  </w:t>
      </w:r>
    </w:p>
    <w:p w:rsidR="008113FC" w:rsidRPr="004E4BEC" w:rsidRDefault="008113FC" w:rsidP="008F618D">
      <w:pPr>
        <w:pStyle w:val="Default"/>
        <w:jc w:val="center"/>
        <w:rPr>
          <w:rFonts w:ascii="PT Astra Serif" w:hAnsi="PT Astra Serif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Муниципальное бюджетное общеобразовательное учреждение «Гимназия»</w:t>
            </w:r>
          </w:p>
        </w:tc>
      </w:tr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proofErr w:type="spellStart"/>
            <w:r w:rsidRPr="004E4BEC">
              <w:rPr>
                <w:rFonts w:ascii="PT Astra Serif" w:hAnsi="PT Astra Serif"/>
              </w:rPr>
              <w:t>Погребняк</w:t>
            </w:r>
            <w:proofErr w:type="spellEnd"/>
            <w:r w:rsidRPr="004E4BEC">
              <w:rPr>
                <w:rFonts w:ascii="PT Astra Serif" w:hAnsi="PT Astra Serif"/>
              </w:rPr>
              <w:t xml:space="preserve"> Виталий Владимирович</w:t>
            </w:r>
          </w:p>
        </w:tc>
      </w:tr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E70BFA">
            <w:pPr>
              <w:rPr>
                <w:rFonts w:ascii="PT Astra Serif" w:eastAsia="Courier New" w:hAnsi="PT Astra Serif" w:cs="Times New Roman"/>
                <w:color w:val="0066CC"/>
                <w:sz w:val="24"/>
                <w:szCs w:val="24"/>
                <w:u w:val="single"/>
                <w:lang w:eastAsia="ru-RU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t xml:space="preserve">628260, Ханты-Мансийский автономный округ, Тюменская область, город </w:t>
            </w:r>
            <w:proofErr w:type="spellStart"/>
            <w:r w:rsidRPr="004E4BEC">
              <w:rPr>
                <w:rFonts w:ascii="PT Astra Serif" w:hAnsi="PT Astra Serif"/>
                <w:sz w:val="24"/>
                <w:szCs w:val="24"/>
              </w:rPr>
              <w:t>Югорск</w:t>
            </w:r>
            <w:proofErr w:type="spellEnd"/>
            <w:r w:rsidRPr="004E4BEC">
              <w:rPr>
                <w:rFonts w:ascii="PT Astra Serif" w:hAnsi="PT Astra Serif"/>
                <w:sz w:val="24"/>
                <w:szCs w:val="24"/>
              </w:rPr>
              <w:t xml:space="preserve">, улица Мира,6, +73467520820, </w:t>
            </w:r>
            <w:hyperlink r:id="rId4" w:history="1">
              <w:r w:rsidRPr="004E4BEC">
                <w:rPr>
                  <w:rStyle w:val="a4"/>
                  <w:rFonts w:ascii="PT Astra Serif" w:hAnsi="PT Astra Serif"/>
                  <w:sz w:val="24"/>
                  <w:szCs w:val="24"/>
                </w:rPr>
                <w:t>https://gimnaziyayugorsk.gosuslugi.ru/</w:t>
              </w:r>
            </w:hyperlink>
            <w:r w:rsidRPr="004E4BEC">
              <w:rPr>
                <w:rFonts w:ascii="PT Astra Serif" w:hAnsi="PT Astra Serif"/>
                <w:sz w:val="24"/>
                <w:szCs w:val="24"/>
              </w:rPr>
              <w:t xml:space="preserve"> , </w:t>
            </w:r>
            <w:hyperlink r:id="rId5" w:history="1"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gimnaziya</w:t>
              </w:r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-</w:t>
              </w:r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yugorsk</w:t>
              </w:r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@</w:t>
              </w:r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E4BEC">
                <w:rPr>
                  <w:rFonts w:ascii="PT Astra Serif" w:eastAsia="Courier New" w:hAnsi="PT Astra Serif" w:cs="Times New Roman"/>
                  <w:color w:val="0066CC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E70BFA">
            <w:pPr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Тема конкурсных материалов (тема инновации)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E70BFA">
            <w:pPr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</w:rPr>
              <w:t>Модель наставничества педагогических работников «КУБ» (компетентный учитель будущего)</w:t>
            </w:r>
            <w:bookmarkStart w:id="0" w:name="_GoBack"/>
            <w:bookmarkEnd w:id="0"/>
          </w:p>
        </w:tc>
      </w:tr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E70BF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4E4BEC">
              <w:rPr>
                <w:rFonts w:ascii="PT Astra Serif" w:hAnsi="PT Astra Serif"/>
                <w:sz w:val="24"/>
                <w:szCs w:val="24"/>
              </w:rPr>
              <w:t>Маштакова</w:t>
            </w:r>
            <w:proofErr w:type="spellEnd"/>
            <w:r w:rsidRPr="004E4BEC">
              <w:rPr>
                <w:rFonts w:ascii="PT Astra Serif" w:hAnsi="PT Astra Serif"/>
                <w:sz w:val="24"/>
                <w:szCs w:val="24"/>
              </w:rPr>
              <w:t xml:space="preserve"> Виктория Александровна, заместитель директора по учебно-воспитательной работе</w:t>
            </w:r>
          </w:p>
        </w:tc>
      </w:tr>
      <w:tr w:rsidR="00E70BFA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BFA" w:rsidRPr="004E4BEC" w:rsidRDefault="00E70BFA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E70BFA" w:rsidRPr="004E4BEC" w:rsidRDefault="00E70BFA" w:rsidP="006919F9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 конкурс представлена инновационная педагогическая практика «Модель </w:t>
            </w: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наставничества педагогических работников «КУБ (компетентный учитель будущего)» МБОУ «Гимназия», которая раскрывает цели, задачи, принципы, организационную и функциональную структуру Модели наставничества по форме наставничества «учитель-учитель» </w:t>
            </w:r>
            <w:r w:rsidRPr="004E4B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через деятельность профессионально обучающих сообществ. </w:t>
            </w:r>
            <w:r w:rsidR="006919F9"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В МБОУ «Гимназия» введена деятельность профессионально обучающихся сообществ как практики наставничества, систематического процесса, в котором учителя работают вместе, анализируя и улучшая практики. Учителя вовлечены в постоянный цикл поиска ответов на вопросы, которые способствуют рождению глубокого группового знания.</w:t>
            </w:r>
          </w:p>
          <w:p w:rsidR="006919F9" w:rsidRPr="004E4BEC" w:rsidRDefault="00E70BFA" w:rsidP="006919F9">
            <w:pPr>
              <w:spacing w:line="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4E4BEC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ru-RU"/>
              </w:rPr>
              <w:t xml:space="preserve"> реализации Модели -</w:t>
            </w:r>
            <w:r w:rsidRPr="004E4BEC">
              <w:rPr>
                <w:rFonts w:ascii="PT Astra Serif" w:hAnsi="PT Astra Serif"/>
                <w:sz w:val="24"/>
                <w:szCs w:val="24"/>
              </w:rPr>
              <w:t xml:space="preserve"> сопровождение деятельности педагогов, развитие профессиональных умений и </w:t>
            </w:r>
            <w:proofErr w:type="gramStart"/>
            <w:r w:rsidRPr="004E4BEC">
              <w:rPr>
                <w:rFonts w:ascii="PT Astra Serif" w:hAnsi="PT Astra Serif"/>
                <w:sz w:val="24"/>
                <w:szCs w:val="24"/>
              </w:rPr>
              <w:t>навыков,</w:t>
            </w:r>
            <w:r w:rsidR="006919F9" w:rsidRPr="004E4BEC">
              <w:rPr>
                <w:rFonts w:ascii="PT Astra Serif" w:hAnsi="PT Astra Serif"/>
                <w:sz w:val="24"/>
                <w:szCs w:val="24"/>
              </w:rPr>
              <w:t xml:space="preserve">  повышение</w:t>
            </w:r>
            <w:proofErr w:type="gramEnd"/>
            <w:r w:rsidR="006919F9" w:rsidRPr="004E4BEC">
              <w:rPr>
                <w:rFonts w:ascii="PT Astra Serif" w:hAnsi="PT Astra Serif"/>
                <w:sz w:val="24"/>
                <w:szCs w:val="24"/>
              </w:rPr>
              <w:t xml:space="preserve"> профессионального мастерства, формирование потребности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lastRenderedPageBreak/>
              <w:t>самосовершенствования педагогических работников.</w:t>
            </w:r>
          </w:p>
          <w:p w:rsidR="006919F9" w:rsidRPr="004E4BEC" w:rsidRDefault="006919F9" w:rsidP="006919F9">
            <w:pPr>
              <w:spacing w:line="0" w:lineRule="atLeast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: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-  совершенствование профессионального мастерства педагогических работников;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-</w:t>
            </w:r>
            <w:r w:rsidRPr="004E4BEC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 xml:space="preserve">  приобретение и развитие педагогических талантов и инициатив;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</w:pPr>
            <w:r w:rsidRPr="004E4BEC">
              <w:rPr>
                <w:rFonts w:ascii="PT Astra Serif" w:eastAsia="Times New Roman" w:hAnsi="PT Astra Serif" w:cs="Times New Roman"/>
                <w:spacing w:val="2"/>
                <w:sz w:val="24"/>
                <w:szCs w:val="24"/>
              </w:rPr>
              <w:t>- овладение педагогическими работниками современными программами, цифровыми навыками и технологиями;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-</w:t>
            </w:r>
            <w:r w:rsidRPr="004E4BEC">
              <w:rPr>
                <w:rFonts w:ascii="PT Astra Serif" w:hAnsi="PT Astra Serif"/>
                <w:sz w:val="24"/>
                <w:szCs w:val="24"/>
              </w:rPr>
              <w:t xml:space="preserve">привитие молодым специалистам интереса к педагогической деятельности; 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t>- ускорение процесса профессионального становления молодого специалиста и развитие способности самостоятельно и качественно выполнять возложенные на него обязанности по занимаемой должности;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t xml:space="preserve"> - содействие успешной адаптации к организационной культуре, усвоение лучших традиций коллектива и правил поведения в школе, выработка сознательного и творческого отношения к выполнению профессиональных обязанностей.</w:t>
            </w:r>
          </w:p>
          <w:p w:rsidR="006919F9" w:rsidRPr="004E4BEC" w:rsidRDefault="006919F9" w:rsidP="006919F9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hAnsi="PT Astra Serif" w:cs="Times New Roman"/>
                <w:sz w:val="24"/>
                <w:szCs w:val="24"/>
              </w:rPr>
              <w:t xml:space="preserve">Модель наставничества «КУБ» </w:t>
            </w: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lang w:eastAsia="ru-RU"/>
              </w:rPr>
              <w:t>включает в себя следующие составляющие:</w:t>
            </w:r>
          </w:p>
          <w:p w:rsidR="006919F9" w:rsidRPr="004E4BEC" w:rsidRDefault="006919F9" w:rsidP="006919F9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hAnsi="PT Astra Serif" w:cs="Times New Roman"/>
                <w:sz w:val="24"/>
                <w:szCs w:val="24"/>
              </w:rPr>
              <w:t>- персонализированные программы наставничества;</w:t>
            </w:r>
          </w:p>
          <w:p w:rsidR="006919F9" w:rsidRPr="004E4BEC" w:rsidRDefault="006919F9" w:rsidP="006919F9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hAnsi="PT Astra Serif" w:cs="Times New Roman"/>
                <w:sz w:val="24"/>
                <w:szCs w:val="24"/>
              </w:rPr>
              <w:t>- программы психологического и социально-педагогического сопровождения;</w:t>
            </w:r>
          </w:p>
          <w:p w:rsidR="006919F9" w:rsidRPr="004E4BEC" w:rsidRDefault="006919F9" w:rsidP="006919F9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hAnsi="PT Astra Serif" w:cs="Times New Roman"/>
                <w:sz w:val="24"/>
                <w:szCs w:val="24"/>
              </w:rPr>
              <w:t>- методический инструментарий;</w:t>
            </w:r>
          </w:p>
          <w:p w:rsidR="006919F9" w:rsidRPr="004E4BEC" w:rsidRDefault="006919F9" w:rsidP="006919F9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hAnsi="PT Astra Serif" w:cs="Times New Roman"/>
                <w:sz w:val="24"/>
                <w:szCs w:val="24"/>
              </w:rPr>
              <w:t>- мониторинги наставнической деятельности;</w:t>
            </w:r>
          </w:p>
          <w:p w:rsidR="00E70BFA" w:rsidRPr="004E4BEC" w:rsidRDefault="006919F9" w:rsidP="006919F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4E4BEC">
              <w:rPr>
                <w:rFonts w:ascii="PT Astra Serif" w:hAnsi="PT Astra Serif" w:cs="Times New Roman"/>
                <w:sz w:val="24"/>
                <w:szCs w:val="24"/>
              </w:rPr>
              <w:t>- условия и ресурсы.</w:t>
            </w:r>
          </w:p>
          <w:p w:rsidR="006919F9" w:rsidRPr="004E4BEC" w:rsidRDefault="006919F9" w:rsidP="006919F9">
            <w:pPr>
              <w:tabs>
                <w:tab w:val="left" w:leader="dot" w:pos="624"/>
              </w:tabs>
              <w:autoSpaceDE w:val="0"/>
              <w:autoSpaceDN w:val="0"/>
              <w:adjustRightInd w:val="0"/>
              <w:spacing w:line="0" w:lineRule="atLeast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t>Создание и функционирование Модели наставничества «КУБ» способствует:</w:t>
            </w:r>
          </w:p>
          <w:p w:rsidR="006919F9" w:rsidRPr="004E4BEC" w:rsidRDefault="006919F9" w:rsidP="006919F9">
            <w:pPr>
              <w:widowControl w:val="0"/>
              <w:tabs>
                <w:tab w:val="left" w:pos="1405"/>
              </w:tabs>
              <w:spacing w:line="0" w:lineRule="atLeast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- решению конкретных вопросов в образовании в части развития механизмов наставничества на уровне образовательной организации;</w:t>
            </w:r>
          </w:p>
          <w:p w:rsidR="006919F9" w:rsidRPr="004E4BEC" w:rsidRDefault="006919F9" w:rsidP="006919F9">
            <w:pPr>
              <w:widowControl w:val="0"/>
              <w:spacing w:line="0" w:lineRule="atLeast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>- определению динамики развития учреждения, оценке его эффективности и прогнозированию развития с учетом социально-экономических приоритетов;</w:t>
            </w:r>
          </w:p>
          <w:p w:rsidR="006919F9" w:rsidRPr="004E4BEC" w:rsidRDefault="006919F9" w:rsidP="006919F9">
            <w:pPr>
              <w:spacing w:line="0" w:lineRule="atLeast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- всестороннему и гармоничному развитию личности педагогических работников, в том числе через создание благоприятных условий для повышения профессиональной компетентности; </w:t>
            </w:r>
          </w:p>
          <w:p w:rsidR="006919F9" w:rsidRPr="004E4BEC" w:rsidRDefault="006919F9" w:rsidP="006919F9">
            <w:pPr>
              <w:widowControl w:val="0"/>
              <w:tabs>
                <w:tab w:val="left" w:pos="1405"/>
              </w:tabs>
              <w:spacing w:line="0" w:lineRule="atLeast"/>
              <w:jc w:val="both"/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t xml:space="preserve">- обеспечению возможности использования </w:t>
            </w:r>
            <w:r w:rsidRPr="004E4BEC">
              <w:rPr>
                <w:rFonts w:ascii="PT Astra Serif" w:eastAsia="Calibri" w:hAnsi="PT Astra Serif" w:cs="Times New Roman"/>
                <w:sz w:val="24"/>
                <w:szCs w:val="24"/>
                <w:lang w:eastAsia="ru-RU"/>
              </w:rPr>
              <w:lastRenderedPageBreak/>
              <w:t>результатов оценки для координации процесса наставничества.</w:t>
            </w:r>
          </w:p>
        </w:tc>
      </w:tr>
      <w:tr w:rsidR="006919F9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F9" w:rsidRPr="004E4BEC" w:rsidRDefault="006919F9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152CF0" w:rsidRPr="004E4BEC" w:rsidRDefault="00152CF0" w:rsidP="00E70BFA">
            <w:pPr>
              <w:jc w:val="both"/>
              <w:outlineLvl w:val="6"/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</w:pP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Данная практика была представлена на </w:t>
            </w:r>
          </w:p>
          <w:p w:rsidR="006919F9" w:rsidRPr="004E4BEC" w:rsidRDefault="00152CF0" w:rsidP="001B4763">
            <w:pPr>
              <w:jc w:val="both"/>
              <w:outlineLvl w:val="6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Всероссийский конкурс лучших практик наставничества</w:t>
            </w:r>
            <w:r w:rsidR="008113FC"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(Диплом призера), проводимый</w:t>
            </w:r>
            <w:r w:rsidR="001B4763"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Федеральным центром научно-методического сопровождения педагогических работников и выполнения государственного задания Министерства просвещения Российской Федерации на тему «Реверсивное наставничество как средство обеспечения профессионального роста педагогических работников </w:t>
            </w:r>
            <w:r w:rsidR="008113FC"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в образовательных организациях»</w:t>
            </w:r>
            <w:r w:rsidR="00502108"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502108" w:rsidRPr="004E4BEC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На конкурс поступило 1592 заявки из 69 регионов Российской Федерации. По результатам работы экспертной комиссии были отмечены 45 работ участников.</w:t>
            </w:r>
            <w:r w:rsidR="008113FC" w:rsidRPr="004E4BEC">
              <w:rPr>
                <w:rFonts w:ascii="PT Astra Serif" w:hAnsi="PT Astra Serif" w:cs="Arial"/>
                <w:color w:val="000000"/>
                <w:sz w:val="24"/>
                <w:szCs w:val="24"/>
              </w:rPr>
              <w:t xml:space="preserve"> 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По результатам Конкурса будет подготовлен Сборник лучших практик наставничества, в который войдут работы победителей и призеров.</w:t>
            </w:r>
          </w:p>
          <w:p w:rsidR="001B4763" w:rsidRPr="004E4BEC" w:rsidRDefault="001B4763" w:rsidP="001B4763">
            <w:pPr>
              <w:jc w:val="both"/>
              <w:outlineLvl w:val="6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Инновационный опыт представлен также в на заседаниях городской опорной площадки Гимназии по теме «Развитие 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soft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skills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компетенций педагогов как основы становления нового качества образования».</w:t>
            </w:r>
          </w:p>
        </w:tc>
      </w:tr>
      <w:tr w:rsidR="006919F9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F9" w:rsidRPr="004E4BEC" w:rsidRDefault="006919F9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502108" w:rsidRPr="004E4BEC" w:rsidRDefault="00502108" w:rsidP="00502108">
            <w:pPr>
              <w:jc w:val="both"/>
              <w:outlineLvl w:val="6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МБОУ «Гимназия» в 2022 году присвоен статус Центра развития личностного потенциала сроком на 3 года</w:t>
            </w:r>
            <w:r w:rsidR="008113FC"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(сертификат от 14.06.2022, выдан ректором ГАОУ ВО «Московский городской педагогический университет» и исполнительным директором Благотворительного фонда «Вклад в будущее»)</w:t>
            </w: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02108" w:rsidRPr="004E4BEC" w:rsidRDefault="00502108" w:rsidP="00502108">
            <w:pPr>
              <w:pStyle w:val="Default"/>
              <w:jc w:val="both"/>
              <w:rPr>
                <w:rFonts w:ascii="PT Astra Serif" w:hAnsi="PT Astra Serif"/>
              </w:rPr>
            </w:pPr>
            <w:r w:rsidRPr="004E4BEC">
              <w:rPr>
                <w:rFonts w:ascii="PT Astra Serif" w:eastAsia="Calibri" w:hAnsi="PT Astra Serif"/>
                <w:shd w:val="clear" w:color="auto" w:fill="FFFFFF"/>
                <w:lang w:eastAsia="ru-RU"/>
              </w:rPr>
              <w:t xml:space="preserve">МБОУ «Гимназия» - Лучшее учреждение 2021 года (по результатам </w:t>
            </w:r>
            <w:r w:rsidRPr="004E4BEC">
              <w:rPr>
                <w:rFonts w:ascii="PT Astra Serif" w:hAnsi="PT Astra Serif"/>
              </w:rPr>
              <w:t>конкурса на звание лучшей образовательной организации Ханты-Мансийского автономного округа – Югры в 2021 году</w:t>
            </w:r>
            <w:r w:rsidRPr="004E4BEC">
              <w:rPr>
                <w:rFonts w:ascii="PT Astra Serif" w:eastAsia="Calibri" w:hAnsi="PT Astra Serif"/>
                <w:shd w:val="clear" w:color="auto" w:fill="FFFFFF"/>
                <w:lang w:eastAsia="ru-RU"/>
              </w:rPr>
              <w:t>).</w:t>
            </w:r>
          </w:p>
          <w:p w:rsidR="006919F9" w:rsidRPr="004E4BEC" w:rsidRDefault="001B4763" w:rsidP="00502108">
            <w:pPr>
              <w:jc w:val="both"/>
              <w:outlineLvl w:val="6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Педагоги Гимназии – победители, </w:t>
            </w:r>
            <w:proofErr w:type="gramStart"/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призеры  конкурсов</w:t>
            </w:r>
            <w:proofErr w:type="gramEnd"/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профессиональных мастерства в 2022 году:</w:t>
            </w:r>
          </w:p>
          <w:p w:rsidR="001B4763" w:rsidRPr="004E4BEC" w:rsidRDefault="001B4763" w:rsidP="0050210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Галкина В.А., </w:t>
            </w:r>
            <w:r w:rsidR="00502108"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молодой педагог, </w:t>
            </w: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учитель начальных классов МБОУ «Гимназия» (Региональный конкурс профессионального мастерства «Портфолио молодого педагога»; </w:t>
            </w:r>
            <w:r w:rsidRPr="004E4BEC">
              <w:rPr>
                <w:rFonts w:ascii="PT Astra Serif" w:hAnsi="PT Astra Serif"/>
                <w:sz w:val="24"/>
                <w:szCs w:val="24"/>
              </w:rPr>
              <w:t xml:space="preserve">Конкурсный отбор молодых педагогов на получение премии главы города </w:t>
            </w:r>
            <w:proofErr w:type="spellStart"/>
            <w:r w:rsidRPr="004E4BEC">
              <w:rPr>
                <w:rFonts w:ascii="PT Astra Serif" w:hAnsi="PT Astra Serif"/>
                <w:sz w:val="24"/>
                <w:szCs w:val="24"/>
              </w:rPr>
              <w:t>Югорска</w:t>
            </w:r>
            <w:proofErr w:type="spellEnd"/>
            <w:r w:rsidRPr="004E4BEC">
              <w:rPr>
                <w:rFonts w:ascii="PT Astra Serif" w:hAnsi="PT Astra Serif"/>
                <w:sz w:val="24"/>
                <w:szCs w:val="24"/>
              </w:rPr>
              <w:t xml:space="preserve"> «Признание»</w:t>
            </w:r>
            <w:r w:rsidR="00502108" w:rsidRPr="004E4BEC">
              <w:rPr>
                <w:rFonts w:ascii="PT Astra Serif" w:hAnsi="PT Astra Serif"/>
                <w:sz w:val="24"/>
                <w:szCs w:val="24"/>
              </w:rPr>
              <w:t>);</w:t>
            </w:r>
          </w:p>
          <w:p w:rsidR="00502108" w:rsidRPr="004E4BEC" w:rsidRDefault="00502108" w:rsidP="001B476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lastRenderedPageBreak/>
              <w:t xml:space="preserve">- Леонова Н.Ю., учитель русского языка и </w:t>
            </w:r>
            <w:proofErr w:type="gramStart"/>
            <w:r w:rsidRPr="004E4BEC">
              <w:rPr>
                <w:rFonts w:ascii="PT Astra Serif" w:hAnsi="PT Astra Serif"/>
                <w:sz w:val="24"/>
                <w:szCs w:val="24"/>
              </w:rPr>
              <w:t>литературы  МБОУ</w:t>
            </w:r>
            <w:proofErr w:type="gramEnd"/>
            <w:r w:rsidRPr="004E4BEC">
              <w:rPr>
                <w:rFonts w:ascii="PT Astra Serif" w:hAnsi="PT Astra Serif"/>
                <w:sz w:val="24"/>
                <w:szCs w:val="24"/>
              </w:rPr>
              <w:t xml:space="preserve"> «Гимназия» (</w:t>
            </w:r>
            <w:r w:rsidRPr="004E4BEC">
              <w:rPr>
                <w:rFonts w:ascii="PT Astra Serif" w:hAnsi="PT Astra Serif" w:cs="Arial"/>
                <w:color w:val="000000"/>
                <w:sz w:val="24"/>
                <w:szCs w:val="24"/>
              </w:rPr>
              <w:t>региональный конкурс «Педагог Югры - 2022»</w:t>
            </w:r>
            <w:r w:rsidRPr="004E4BEC">
              <w:rPr>
                <w:rFonts w:ascii="PT Astra Serif" w:hAnsi="PT Astra Serif"/>
                <w:sz w:val="24"/>
                <w:szCs w:val="24"/>
              </w:rPr>
              <w:t>);</w:t>
            </w:r>
          </w:p>
          <w:p w:rsidR="001B4763" w:rsidRPr="004E4BEC" w:rsidRDefault="00502108" w:rsidP="0050210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E4BEC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proofErr w:type="spellStart"/>
            <w:r w:rsidRPr="004E4BEC">
              <w:rPr>
                <w:rFonts w:ascii="PT Astra Serif" w:hAnsi="PT Astra Serif"/>
                <w:sz w:val="24"/>
                <w:szCs w:val="24"/>
              </w:rPr>
              <w:t>Погребняк</w:t>
            </w:r>
            <w:proofErr w:type="spellEnd"/>
            <w:r w:rsidRPr="004E4BEC">
              <w:rPr>
                <w:rFonts w:ascii="PT Astra Serif" w:hAnsi="PT Astra Serif"/>
                <w:sz w:val="24"/>
                <w:szCs w:val="24"/>
              </w:rPr>
              <w:t xml:space="preserve"> Т.М., учитель английского языка (конкурс на присуждение премии Губернатора Ханты-Мансийского автономного округ-Югры победителям конкурса «Педагог-новатор»).</w:t>
            </w:r>
          </w:p>
        </w:tc>
      </w:tr>
      <w:tr w:rsidR="006919F9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F9" w:rsidRPr="004E4BEC" w:rsidRDefault="006919F9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lastRenderedPageBreak/>
              <w:t>Прогноз о результатах спроса на полученные результаты, продукты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6919F9" w:rsidRPr="004E4BEC" w:rsidRDefault="00502108" w:rsidP="00E70BFA">
            <w:pPr>
              <w:jc w:val="both"/>
              <w:outlineLvl w:val="6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Представленная педагогическая практика носит универсальный характер, возможна реализация в образовательных организациях дошкольного и общего образования, дополнительного образования.</w:t>
            </w:r>
          </w:p>
        </w:tc>
      </w:tr>
      <w:tr w:rsidR="006919F9" w:rsidRPr="004E4BEC" w:rsidTr="008B3F63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F9" w:rsidRPr="004E4BEC" w:rsidRDefault="006919F9" w:rsidP="00E70BFA">
            <w:pPr>
              <w:pStyle w:val="Default"/>
              <w:rPr>
                <w:rFonts w:ascii="PT Astra Serif" w:hAnsi="PT Astra Serif"/>
              </w:rPr>
            </w:pPr>
            <w:r w:rsidRPr="004E4BEC">
              <w:rPr>
                <w:rFonts w:ascii="PT Astra Serif" w:hAnsi="PT Astra Serif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:rsidR="006919F9" w:rsidRPr="004E4BEC" w:rsidRDefault="00502108" w:rsidP="00E70BFA">
            <w:pPr>
              <w:jc w:val="both"/>
              <w:outlineLvl w:val="6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4BEC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</w:p>
        </w:tc>
      </w:tr>
    </w:tbl>
    <w:p w:rsidR="00E70BFA" w:rsidRPr="004E4BEC" w:rsidRDefault="00E70BFA" w:rsidP="008F618D">
      <w:pPr>
        <w:pStyle w:val="Default"/>
        <w:jc w:val="center"/>
        <w:rPr>
          <w:rFonts w:ascii="PT Astra Serif" w:hAnsi="PT Astra Serif"/>
          <w:b/>
          <w:bCs/>
        </w:rPr>
      </w:pPr>
    </w:p>
    <w:p w:rsidR="00E70BFA" w:rsidRPr="004E4BEC" w:rsidRDefault="00E70BFA" w:rsidP="008F618D">
      <w:pPr>
        <w:pStyle w:val="Default"/>
        <w:jc w:val="center"/>
        <w:rPr>
          <w:rFonts w:ascii="PT Astra Serif" w:hAnsi="PT Astra Serif"/>
          <w:b/>
          <w:bCs/>
        </w:rPr>
      </w:pPr>
    </w:p>
    <w:p w:rsidR="00E70BFA" w:rsidRPr="004E4BEC" w:rsidRDefault="00575B19" w:rsidP="00575B19">
      <w:pPr>
        <w:pStyle w:val="Default"/>
        <w:ind w:firstLine="708"/>
        <w:rPr>
          <w:rFonts w:ascii="PT Astra Serif" w:hAnsi="PT Astra Serif"/>
          <w:bCs/>
        </w:rPr>
      </w:pPr>
      <w:r w:rsidRPr="004E4BEC">
        <w:rPr>
          <w:rFonts w:ascii="PT Astra Serif" w:hAnsi="PT Astra Serif"/>
          <w:bCs/>
        </w:rPr>
        <w:t>Директор МБОУ «</w:t>
      </w:r>
      <w:proofErr w:type="gramStart"/>
      <w:r w:rsidRPr="004E4BEC">
        <w:rPr>
          <w:rFonts w:ascii="PT Astra Serif" w:hAnsi="PT Astra Serif"/>
          <w:bCs/>
        </w:rPr>
        <w:t xml:space="preserve">Гимназия»   </w:t>
      </w:r>
      <w:proofErr w:type="gramEnd"/>
      <w:r w:rsidRPr="004E4BEC">
        <w:rPr>
          <w:rFonts w:ascii="PT Astra Serif" w:hAnsi="PT Astra Serif"/>
          <w:bCs/>
        </w:rPr>
        <w:t xml:space="preserve">   ______________________    В.В. </w:t>
      </w:r>
      <w:proofErr w:type="spellStart"/>
      <w:r w:rsidRPr="004E4BEC">
        <w:rPr>
          <w:rFonts w:ascii="PT Astra Serif" w:hAnsi="PT Astra Serif"/>
          <w:bCs/>
        </w:rPr>
        <w:t>Погребняк</w:t>
      </w:r>
      <w:proofErr w:type="spellEnd"/>
      <w:r w:rsidRPr="004E4BEC">
        <w:rPr>
          <w:rFonts w:ascii="PT Astra Serif" w:hAnsi="PT Astra Serif"/>
          <w:bCs/>
        </w:rPr>
        <w:t xml:space="preserve"> </w:t>
      </w:r>
    </w:p>
    <w:p w:rsidR="00575B19" w:rsidRPr="004E4BEC" w:rsidRDefault="00575B19" w:rsidP="00575B19">
      <w:pPr>
        <w:pStyle w:val="Default"/>
        <w:ind w:firstLine="708"/>
        <w:rPr>
          <w:rFonts w:ascii="PT Astra Serif" w:hAnsi="PT Astra Serif"/>
          <w:bCs/>
        </w:rPr>
      </w:pPr>
    </w:p>
    <w:p w:rsidR="00575B19" w:rsidRPr="004E4BEC" w:rsidRDefault="00575B19" w:rsidP="00575B19">
      <w:pPr>
        <w:pStyle w:val="Default"/>
        <w:ind w:firstLine="708"/>
        <w:rPr>
          <w:rFonts w:ascii="PT Astra Serif" w:hAnsi="PT Astra Serif"/>
          <w:bCs/>
        </w:rPr>
      </w:pPr>
    </w:p>
    <w:p w:rsidR="00575B19" w:rsidRPr="004E4BEC" w:rsidRDefault="00575B19" w:rsidP="00575B19">
      <w:pPr>
        <w:pStyle w:val="Default"/>
        <w:ind w:firstLine="708"/>
        <w:rPr>
          <w:rFonts w:ascii="PT Astra Serif" w:hAnsi="PT Astra Serif"/>
          <w:bCs/>
        </w:rPr>
      </w:pPr>
      <w:r w:rsidRPr="004E4BEC">
        <w:rPr>
          <w:rFonts w:ascii="PT Astra Serif" w:hAnsi="PT Astra Serif"/>
          <w:bCs/>
        </w:rPr>
        <w:t>Председатель Управляющего совета __________________</w:t>
      </w:r>
      <w:proofErr w:type="gramStart"/>
      <w:r w:rsidRPr="004E4BEC">
        <w:rPr>
          <w:rFonts w:ascii="PT Astra Serif" w:hAnsi="PT Astra Serif"/>
          <w:bCs/>
        </w:rPr>
        <w:t>_  Ю.Л.</w:t>
      </w:r>
      <w:proofErr w:type="gramEnd"/>
      <w:r w:rsidRPr="004E4BEC">
        <w:rPr>
          <w:rFonts w:ascii="PT Astra Serif" w:hAnsi="PT Astra Serif"/>
          <w:bCs/>
        </w:rPr>
        <w:t xml:space="preserve"> Давыдов</w:t>
      </w:r>
    </w:p>
    <w:p w:rsidR="00E70BFA" w:rsidRPr="004E4BEC" w:rsidRDefault="00E70BFA" w:rsidP="008113FC">
      <w:pPr>
        <w:pStyle w:val="Default"/>
        <w:rPr>
          <w:rFonts w:ascii="PT Astra Serif" w:hAnsi="PT Astra Serif"/>
          <w:bCs/>
        </w:rPr>
      </w:pPr>
    </w:p>
    <w:p w:rsidR="00487224" w:rsidRPr="004E4BEC" w:rsidRDefault="00487224" w:rsidP="00487224">
      <w:pPr>
        <w:pStyle w:val="Default"/>
        <w:rPr>
          <w:rFonts w:ascii="PT Astra Serif" w:hAnsi="PT Astra Serif"/>
        </w:rPr>
      </w:pPr>
    </w:p>
    <w:p w:rsidR="00A96669" w:rsidRPr="004E4BEC" w:rsidRDefault="00A96669" w:rsidP="00487224">
      <w:pPr>
        <w:pStyle w:val="Default"/>
        <w:rPr>
          <w:rFonts w:ascii="PT Astra Serif" w:hAnsi="PT Astra Serif"/>
        </w:rPr>
      </w:pPr>
    </w:p>
    <w:p w:rsidR="00A96669" w:rsidRPr="004E4BEC" w:rsidRDefault="00A96669" w:rsidP="00487224">
      <w:pPr>
        <w:pStyle w:val="Default"/>
        <w:rPr>
          <w:rFonts w:ascii="PT Astra Serif" w:hAnsi="PT Astra Serif"/>
        </w:rPr>
      </w:pPr>
    </w:p>
    <w:p w:rsidR="00A96669" w:rsidRPr="004E4BEC" w:rsidRDefault="00A96669" w:rsidP="00487224">
      <w:pPr>
        <w:pStyle w:val="Default"/>
        <w:rPr>
          <w:rFonts w:ascii="PT Astra Serif" w:hAnsi="PT Astra Serif"/>
        </w:rPr>
      </w:pPr>
    </w:p>
    <w:p w:rsidR="00A96669" w:rsidRPr="004E4BEC" w:rsidRDefault="00A96669" w:rsidP="00A96669">
      <w:pPr>
        <w:pStyle w:val="Default"/>
        <w:rPr>
          <w:rFonts w:ascii="PT Astra Serif" w:hAnsi="PT Astra Serif"/>
        </w:rPr>
      </w:pPr>
    </w:p>
    <w:sectPr w:rsidR="00A96669" w:rsidRPr="004E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49"/>
    <w:rsid w:val="00152CF0"/>
    <w:rsid w:val="00170BCA"/>
    <w:rsid w:val="001B4763"/>
    <w:rsid w:val="00487224"/>
    <w:rsid w:val="004E4BEC"/>
    <w:rsid w:val="00502108"/>
    <w:rsid w:val="00575B19"/>
    <w:rsid w:val="005F1C3F"/>
    <w:rsid w:val="006919F9"/>
    <w:rsid w:val="00756D6F"/>
    <w:rsid w:val="008113FC"/>
    <w:rsid w:val="008F618D"/>
    <w:rsid w:val="00A96669"/>
    <w:rsid w:val="00E70BFA"/>
    <w:rsid w:val="00F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A35DD-CD9D-4DD3-8CF4-9BF4467E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9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61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mnaziya-yugorsk@mail.ru" TargetMode="External"/><Relationship Id="rId4" Type="http://schemas.openxmlformats.org/officeDocument/2006/relationships/hyperlink" Target="https://gimnaziyayugor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Mashtakova_VA</dc:creator>
  <cp:keywords/>
  <dc:description/>
  <cp:lastModifiedBy>Mashtakova_VA</cp:lastModifiedBy>
  <cp:revision>3</cp:revision>
  <cp:lastPrinted>2023-01-19T04:02:00Z</cp:lastPrinted>
  <dcterms:created xsi:type="dcterms:W3CDTF">2023-01-17T07:07:00Z</dcterms:created>
  <dcterms:modified xsi:type="dcterms:W3CDTF">2023-01-19T04:02:00Z</dcterms:modified>
</cp:coreProperties>
</file>