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Заявка на участие во всероссийском конкурсе</w:t>
      </w:r>
      <w:r/>
    </w:p>
    <w:p>
      <w:pPr>
        <w:jc w:val="center"/>
        <w:spacing w:after="0" w:line="36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«Вектор – качества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образования» (Карта инновации)</w:t>
      </w:r>
      <w:r/>
    </w:p>
    <w:tbl>
      <w:tblPr>
        <w:tblW w:w="9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083"/>
        <w:gridCol w:w="5407"/>
      </w:tblGrid>
      <w:tr>
        <w:trPr>
          <w:jc w:val="center"/>
          <w:trHeight w:val="826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наименование образовател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ной организации по уставу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МУНИЦИПАЛЬНОЕ АВТОНОМНОЕ ОБЩЕО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РАЗОВАТЕЛЬНОЕ УЧРЕЖДЕНИЕ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СРЕДНЯЯ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ОБЩЕОБРАЗОВАТЕЛЬНАЯ ШКОЛА № 20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муниципального образования города Армавир Краснодарского края</w:t>
            </w:r>
            <w:r/>
          </w:p>
        </w:tc>
      </w:tr>
      <w:tr>
        <w:trPr>
          <w:jc w:val="center"/>
          <w:trHeight w:val="540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Фамилия, имя, отчество руководит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ля образовательной организации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Дмитренко Лариса Евгеньевна</w:t>
            </w:r>
            <w:r/>
          </w:p>
        </w:tc>
      </w:tr>
      <w:tr>
        <w:trPr>
          <w:jc w:val="center"/>
          <w:trHeight w:val="1156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Контактные данные: почтовый адрес, телефон, адрес официального сайта, электронная почта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352942 Краснодарский край, г. Армавир, пос. 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ветный, ул. Пушкина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29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 xml:space="preserve">www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20.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 xml:space="preserve">krskschool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/>
              </w:rPr>
              <w:t xml:space="preserve">ru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e-mail: </w:t>
            </w:r>
            <w:r>
              <w:fldChar w:fldCharType="begin"/>
            </w:r>
            <w:r>
              <w:rPr>
                <w:lang w:val="en-US"/>
              </w:rPr>
              <w:instrText xml:space="preserve">HYPERLINK "mailto:rushkola20.rf@yandex.ru"</w:instrText>
            </w:r>
            <w:r>
              <w:fldChar w:fldCharType="separate"/>
            </w:r>
            <w:r>
              <w:rPr>
                <w:rStyle w:val="631"/>
                <w:rFonts w:ascii="Times New Roman" w:hAnsi="Times New Roman" w:eastAsia="Calibri" w:cs="Times New Roman"/>
                <w:b/>
                <w:color w:val="auto"/>
                <w:sz w:val="24"/>
                <w:szCs w:val="24"/>
                <w:u w:val="none"/>
                <w:lang w:val="en-US"/>
              </w:rPr>
              <w:t xml:space="preserve">shkola20.rf@yandex.ru</w:t>
            </w:r>
            <w:r>
              <w:fldChar w:fldCharType="end"/>
            </w:r>
            <w:r/>
          </w:p>
        </w:tc>
      </w:tr>
      <w:tr>
        <w:trPr>
          <w:jc w:val="center"/>
          <w:trHeight w:val="1367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Содержательное направление пре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ставленных на Конкурс материалов (согласно п.2.2 Положения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всеро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сийском конкурсе «Вектор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качес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 образования»)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Управленческие технологии развития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професси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нальной компетентности учителя</w:t>
            </w:r>
            <w:r/>
          </w:p>
        </w:tc>
      </w:tr>
      <w:tr>
        <w:trPr>
          <w:jc w:val="center"/>
          <w:trHeight w:val="785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 конкурсных материалов (тема инновации)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«ШНУР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инновационная модель непрерывного образования   управленческих кадров и  педагог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ческих работников»</w:t>
            </w:r>
            <w:r/>
          </w:p>
        </w:tc>
      </w:tr>
      <w:tr>
        <w:trPr>
          <w:jc w:val="center"/>
          <w:trHeight w:val="555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Автор / авторский коллектив пре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ставленной на конкурс инновации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Дмитренко Лариса Евгеньевна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– директор МАОУ-СОШ № 20;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Токарева Ирина Сергеевна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– заместитель 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ректора по УМР;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Тишкова Татьяна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– замест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тель директора по УВР;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Побережная Татьяна Анатольевна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– замест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тель директора по ВР.</w:t>
            </w:r>
            <w:r/>
          </w:p>
        </w:tc>
      </w:tr>
      <w:tr>
        <w:trPr>
          <w:jc w:val="center"/>
          <w:trHeight w:val="5092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раткое описание инновации (цели, задачи, содержание работы, пол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ченные результаты, эффекты)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«Школа непрерывного учительского развития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инновационная модель непрерывного образов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управленческих кадров и  педагогических 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ботников»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это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создание механизмов для фун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ционирования эффективной системы непреры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ного профессионального развития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Цель программы «ШНУР»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разработка, апр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бация и внедрение модели управления профе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сиональным развитием педагогов общеобразов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тельной основной школы, создание условий для профессионального роста и развития педагогов, вовлечение их в коллективную творческую де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тельность. 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Задачи, которые мы решаем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/>
          </w:p>
          <w:p>
            <w:pPr>
              <w:pStyle w:val="630"/>
              <w:numPr>
                <w:ilvl w:val="0"/>
                <w:numId w:val="9"/>
              </w:numPr>
              <w:ind w:left="271" w:hanging="271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обеспечение перехода от периодического 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вышения квалификации педагогических кадров к их непрерывному образованию через созд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ние системы внутрикорпоративного обучения.</w:t>
            </w:r>
            <w:r/>
          </w:p>
          <w:p>
            <w:pPr>
              <w:pStyle w:val="630"/>
              <w:numPr>
                <w:ilvl w:val="0"/>
                <w:numId w:val="9"/>
              </w:numPr>
              <w:ind w:left="271" w:hanging="271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формирование новых образовательных форм повышения профессиональных педагогических компетенций, созданию конкурентоспособного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образовательного учреждения.</w:t>
            </w:r>
            <w:r/>
          </w:p>
          <w:p>
            <w:pPr>
              <w:pStyle w:val="630"/>
              <w:numPr>
                <w:ilvl w:val="0"/>
                <w:numId w:val="9"/>
              </w:numPr>
              <w:ind w:left="271" w:hanging="271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преодоление последствия профессиональной изоляции и создание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прочных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профессионал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ные связей между учителями школы и школ города.</w:t>
            </w:r>
            <w:r/>
          </w:p>
          <w:p>
            <w:pPr>
              <w:pStyle w:val="630"/>
              <w:numPr>
                <w:ilvl w:val="0"/>
                <w:numId w:val="9"/>
              </w:numPr>
              <w:ind w:left="271" w:hanging="271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преодоление профессиональной деформации 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профессионального выгорания педагогов, рост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потр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ебностей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побуждающих к работе над 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вышением качества образовательных результ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тов обучающихся, поиску новых путей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разв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тия</w:t>
            </w:r>
            <w:r/>
          </w:p>
          <w:p>
            <w:pPr>
              <w:pStyle w:val="630"/>
              <w:numPr>
                <w:ilvl w:val="0"/>
                <w:numId w:val="9"/>
              </w:numPr>
              <w:ind w:left="271" w:hanging="271"/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адресное (индивидуальное) сопровождение 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дельных категорий педагогических работников в соответствии с их запросами, качеством 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зультатов деятельности, областью интересов, готовно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стью к самообразованию.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Содержание продукта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 программа ШНУР пред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сматривает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взаимосвязанных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взаимодейс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вующих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проектов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 «Школа молодого педагога», программа «Психолого-педагогическое сопров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ждение развития профессиональной компетен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ности педаго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га», «Методическая масте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обобщение опыта и профессиональное взаимодействие), «Индивидуальные професси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нальные маршруты»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Организация э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фективной системы электронного документооб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рота средствами современной информационно-коммуникационной среды образовательного 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реждения»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«менторское сопровождение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внутр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корпаративного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обучения».</w:t>
            </w:r>
            <w:r/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Каждый проект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логически обоснован, обеспечен ресурсной базой, методически подкреплен инс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рументами оценки, формами реализации.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Полученные результаты и эффекты:</w:t>
            </w:r>
            <w:r/>
          </w:p>
          <w:p>
            <w:pPr>
              <w:pStyle w:val="630"/>
              <w:numPr>
                <w:ilvl w:val="0"/>
                <w:numId w:val="10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получены результаты независимой оценки 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чества образования (декабрь 2022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/>
          </w:p>
          <w:p>
            <w:pPr>
              <w:pStyle w:val="630"/>
              <w:numPr>
                <w:ilvl w:val="0"/>
                <w:numId w:val="10"/>
              </w:numPr>
              <w:ind w:left="271" w:hanging="271"/>
              <w:jc w:val="both"/>
              <w:spacing w:after="0" w:line="240" w:lineRule="auto"/>
              <w:tabs>
                <w:tab w:val="left" w:pos="1545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Рейтинг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образовательных организаций за 2021 год;</w:t>
            </w:r>
            <w:r/>
          </w:p>
          <w:p>
            <w:pPr>
              <w:pStyle w:val="630"/>
              <w:numPr>
                <w:ilvl w:val="0"/>
                <w:numId w:val="10"/>
              </w:numPr>
              <w:ind w:left="271" w:hanging="271"/>
              <w:jc w:val="both"/>
              <w:spacing w:after="0" w:line="240" w:lineRule="auto"/>
              <w:tabs>
                <w:tab w:val="left" w:pos="1545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Рейтинг образова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тельных организаций за 2020 год.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/>
            <w:hyperlink r:id="rId9" w:tooltip="https://pl-kolibri.edu95.ru/index.php?component=download&amp;file=269709beee42ff123d4878f2519ef7f71a356a5c8798a2598d729694a94dc7ff&amp;view=1" w:history="1">
              <w:r>
                <w:rPr>
                  <w:rFonts w:ascii="Times New Roman" w:hAnsi="Times New Roman" w:eastAsia="Calibri" w:cs="Times New Roman"/>
                  <w:sz w:val="24"/>
                  <w:szCs w:val="24"/>
                  <w:u w:val="single"/>
                </w:rPr>
                <w:t xml:space="preserve">Отчет о </w:t>
              </w:r>
              <w:r>
                <w:rPr>
                  <w:rFonts w:ascii="Times New Roman" w:hAnsi="Times New Roman" w:eastAsia="Calibri" w:cs="Times New Roman"/>
                  <w:sz w:val="24"/>
                  <w:szCs w:val="24"/>
                  <w:u w:val="single"/>
                </w:rPr>
                <w:t xml:space="preserve">самообследовании</w:t>
              </w:r>
              <w:r>
                <w:rPr>
                  <w:rFonts w:ascii="Times New Roman" w:hAnsi="Times New Roman" w:eastAsia="Calibri" w:cs="Times New Roman"/>
                  <w:sz w:val="24"/>
                  <w:szCs w:val="24"/>
                  <w:u w:val="single"/>
                </w:rPr>
                <w:t xml:space="preserve"> за </w:t>
              </w:r>
              <w:r>
                <w:rPr>
                  <w:rFonts w:ascii="Times New Roman" w:hAnsi="Times New Roman" w:eastAsia="Calibri" w:cs="Times New Roman"/>
                  <w:sz w:val="24"/>
                  <w:szCs w:val="24"/>
                  <w:u w:val="single"/>
                </w:rPr>
                <w:t xml:space="preserve">2021 </w:t>
              </w:r>
              <w:r>
                <w:rPr>
                  <w:rFonts w:ascii="Times New Roman" w:hAnsi="Times New Roman" w:eastAsia="Calibri" w:cs="Times New Roman"/>
                  <w:sz w:val="24"/>
                  <w:szCs w:val="24"/>
                  <w:u w:val="single"/>
                </w:rPr>
                <w:t xml:space="preserve">учебный год</w:t>
              </w:r>
            </w:hyperlink>
            <w:r/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олучены результаты, свидетельствующие об эффективности модели в вопросах активизации профессиональной мотивации педагогов, поз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тивного отношения педагогов к себе, социальное признание результатов деятельности:</w:t>
            </w:r>
            <w:r/>
          </w:p>
          <w:p>
            <w:pPr>
              <w:pStyle w:val="630"/>
              <w:numPr>
                <w:ilvl w:val="0"/>
                <w:numId w:val="11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муниципальном конкурсе «Лучшая общеобразовательная школа города» в 2020-2021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УО от 29.03.2021 №174 «Об итогах участия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организаций муниципального образования город Армавир в муниципальном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«Лучшая общеобразовательная школа города» в 2020-2021 учебном году»);</w:t>
            </w:r>
            <w:r/>
          </w:p>
          <w:p>
            <w:pPr>
              <w:pStyle w:val="630"/>
              <w:numPr>
                <w:ilvl w:val="0"/>
                <w:numId w:val="11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униципальная инновационная площадка по теме: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«Профиль роста – инновационная модель непрерывного образования управленческих и педагогических работников»  (приказ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образования администрации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город Армавир от 13.12.2021г. № 832 «Об организации иннов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ционной деятельности в дошкольных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организациях и общеобразовательных организациях муниципального образования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 Армавир  в 2022 году».</w:t>
            </w:r>
            <w:r/>
          </w:p>
          <w:p>
            <w:pPr>
              <w:pStyle w:val="630"/>
              <w:numPr>
                <w:ilvl w:val="0"/>
                <w:numId w:val="11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постоянного комит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Законодательного собрания Краснодарского края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высокое профессиональное мастерство и большой личный вклад в развитие системы образования Крас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нодарского края: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педагогу-психологу,(2022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/>
          </w:p>
          <w:p>
            <w:pPr>
              <w:pStyle w:val="630"/>
              <w:numPr>
                <w:ilvl w:val="0"/>
                <w:numId w:val="11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главы муниципального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город Армавир коллективу МАОУ-СОШ № 20 за плодотворный труд, высокое профе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сиональное мастерство, творческое отношение к работе, большой вклад в улучшение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ально-технической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 образовательной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низации в 2018-2019 учебном году. 27.08.2018</w:t>
            </w:r>
            <w:r/>
          </w:p>
          <w:p>
            <w:pPr>
              <w:pStyle w:val="630"/>
              <w:numPr>
                <w:ilvl w:val="0"/>
                <w:numId w:val="11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 педагога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имеют статусы победителей и 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реатов профессионального конкурса «У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читель года» различного уровня.</w:t>
            </w:r>
            <w:r/>
          </w:p>
          <w:p>
            <w:pPr>
              <w:pStyle w:val="630"/>
              <w:numPr>
                <w:ilvl w:val="0"/>
                <w:numId w:val="11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 победителя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федерального конкурса на 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нежное поощрение лучших учителей в рамках национального проекта «Образование»;</w:t>
            </w:r>
            <w:r/>
          </w:p>
          <w:p>
            <w:pPr>
              <w:pStyle w:val="630"/>
              <w:numPr>
                <w:ilvl w:val="0"/>
                <w:numId w:val="11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 педагога  школы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стали руководителями обр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зовательных организаций города, 1 – замест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телем главы города по социальным вопросам,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начальником УО муниципалитета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 </w:t>
            </w:r>
            <w:r/>
          </w:p>
          <w:p>
            <w:pPr>
              <w:pStyle w:val="630"/>
              <w:numPr>
                <w:ilvl w:val="0"/>
                <w:numId w:val="11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 педагогов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эксперты региональных пре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метных комиссий по проверке ЕГЭ, ОГЭ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rPr>
          <w:jc w:val="center"/>
          <w:trHeight w:val="2258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 распространении инн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вационного опыта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Опыт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инновационной деятельности школы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успешно распространяется на муниципальном и региональном уровнях:</w:t>
            </w:r>
            <w:r/>
          </w:p>
          <w:p>
            <w:pPr>
              <w:pStyle w:val="630"/>
              <w:numPr>
                <w:ilvl w:val="0"/>
                <w:numId w:val="12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спешное экспортирование результатов и пр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дуктов методической деят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ельности школы в статусе муниципальной инновационной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щадки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 ГБУ ЦРО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 города Армавира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/>
          </w:p>
          <w:p>
            <w:pPr>
              <w:pStyle w:val="630"/>
              <w:numPr>
                <w:ilvl w:val="0"/>
                <w:numId w:val="12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Региональный открытый форум «Флагманы образования Кубани. Директор» «Менторское сопровождение внутрикорпоративного обуч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ния как условие повышения конкурентосп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собности образовательной организации» 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кабрь 2022 года, город Армавир;</w:t>
            </w:r>
            <w:r/>
          </w:p>
          <w:p>
            <w:pPr>
              <w:pStyle w:val="630"/>
              <w:numPr>
                <w:ilvl w:val="0"/>
                <w:numId w:val="12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21 декабря 2021 года на базе центра «Точка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роста» состоялась научно-методическая 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ференция «Цифровая трансформация общего и дополнительного образования на региональном уровне» проводимая совместно с  институтом прикладной информатики, математики и физ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ки ФГБОУ ВО «АГПУ. В работе конференции приняли участие педагоги Центр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а, преподав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тели АГПУ, студенты;</w:t>
            </w:r>
            <w:r/>
          </w:p>
          <w:p>
            <w:pPr>
              <w:pStyle w:val="630"/>
              <w:numPr>
                <w:ilvl w:val="0"/>
                <w:numId w:val="12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26 апреля 2022 г. на базе МАОУ-СОШ № 20 п. Заветный г. Армавира прошел краевой семинар «Точка Роста: опыт, проблемы и перспективы», в котором приняли участие педагогические 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ботники МО Краснодарского края, сотрудники АФ ГБОУ ИРО, сотрудники МОН и МП Кра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нодарского края. Очное участие в мероприятии приняли 80 человек из 9 муниципальных обр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зований края (Армавир,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Гулькевичский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казский,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Курганинский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Лабинский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Мосто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ский,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Новокубанский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Новопокровский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Успе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ский районы). Зарегистрировано 28 точек по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ключения в онлайн-формате.</w:t>
            </w:r>
            <w:r/>
          </w:p>
          <w:p>
            <w:pPr>
              <w:pStyle w:val="630"/>
              <w:numPr>
                <w:ilvl w:val="0"/>
                <w:numId w:val="12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жегодные мероприятия для педагогов и рук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водящих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работников Краснодарского края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 </w:t>
            </w:r>
            <w:r/>
          </w:p>
          <w:p>
            <w:pPr>
              <w:pStyle w:val="630"/>
              <w:numPr>
                <w:ilvl w:val="0"/>
                <w:numId w:val="12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Активное участие педагогов школы в работе федеральных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региональных и муниципальных методических сетей, в деятельности профе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сиональных сообществ педагогов и прохожд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ния стажировок (сообщества практик);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ногочисленные публикации педагогов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/>
          </w:p>
          <w:p>
            <w:pPr>
              <w:pStyle w:val="630"/>
              <w:numPr>
                <w:ilvl w:val="0"/>
                <w:numId w:val="13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Статья «Инноваци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в системе образования: STEAM-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технология в обучении младших школь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ников»,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Всероссийский педагогический журнал «Современный урок»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– автор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Гуреева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Е.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30.05.2021 год</w:t>
            </w:r>
            <w:r/>
          </w:p>
          <w:p>
            <w:pPr>
              <w:pStyle w:val="630"/>
              <w:numPr>
                <w:ilvl w:val="0"/>
                <w:numId w:val="13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Статья по теме «Проектная деятельность как одна из форм развития критического и творч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ског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мышления младших школьников»,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мавирский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государственный педагогический универси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тет – 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втор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Гуреева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Е. А.</w:t>
            </w:r>
            <w:r/>
          </w:p>
          <w:p>
            <w:pPr>
              <w:pStyle w:val="630"/>
              <w:numPr>
                <w:ilvl w:val="0"/>
                <w:numId w:val="13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статья "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Интегративность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программ духовно-нравственного воспитания (единство учебно-воспитательного процесса) в формировании гражданской идентичности обучающихся". Материалы международной научно-практической конференции "Развитие теории и практики современной науки и образов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ания: реалии и перспективы"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Армавир НЧОУ ВО АЛСИ. 2019, 483 стр.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автор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Токарева И.С.</w:t>
            </w:r>
            <w:r/>
          </w:p>
          <w:p>
            <w:pPr>
              <w:pStyle w:val="630"/>
              <w:numPr>
                <w:ilvl w:val="0"/>
                <w:numId w:val="13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статья «Роль объектов историко-культурного наследия в изучении региональной истории». Журнал «Современные информационно-коммуникативные технологии»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Св-во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регис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рации СМИ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Роскомнадзоре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Эл.№ФС77-77603 от 17.01.2020 № ISSN2687-1017. 2021 год –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Токарева И.С.</w:t>
            </w:r>
            <w:r/>
          </w:p>
          <w:p>
            <w:pPr>
              <w:pStyle w:val="630"/>
              <w:numPr>
                <w:ilvl w:val="0"/>
                <w:numId w:val="13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статья «Роль объектов историко-культурного наследия в изучении региональной истории». Материалы Региональной научно-практической конференции, Армавир, АГПУ 2021 –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автор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Токарева И.С.</w:t>
            </w:r>
            <w:r/>
          </w:p>
        </w:tc>
      </w:tr>
      <w:tr>
        <w:trPr>
          <w:jc w:val="center"/>
          <w:trHeight w:val="1652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Сведения, подтверждающие эффе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тивность внедрения инновации в практику общеобразовательных 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реждений 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pStyle w:val="630"/>
              <w:numPr>
                <w:ilvl w:val="0"/>
                <w:numId w:val="14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Высокая включенность педагогов школы в ре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лизацию программы ШНУР (90 %). В школе 47 педагогов;</w:t>
            </w:r>
            <w:r/>
          </w:p>
          <w:p>
            <w:pPr>
              <w:pStyle w:val="630"/>
              <w:numPr>
                <w:ilvl w:val="0"/>
                <w:numId w:val="14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Успешное прохождение аттестационных 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цедур педагогиче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скими работниками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 чел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век с высшей категорией, 16 человек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 1-й 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тегорией);</w:t>
            </w:r>
            <w:r/>
          </w:p>
          <w:p>
            <w:pPr>
              <w:pStyle w:val="630"/>
              <w:numPr>
                <w:ilvl w:val="0"/>
                <w:numId w:val="14"/>
              </w:numPr>
              <w:ind w:left="271" w:hanging="27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Высокие результаты и учебные достижения обучающихся (данные ВПР, ОГЭ, ЕГЭ,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ВсОШ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всероссийских и региональных конкурсов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);</w:t>
            </w:r>
            <w:r/>
          </w:p>
        </w:tc>
      </w:tr>
      <w:tr>
        <w:trPr>
          <w:jc w:val="center"/>
          <w:trHeight w:val="3937"/>
        </w:trPr>
        <w:tc>
          <w:tcPr>
            <w:tcW w:w="4083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Прогноз о результатах спроса на 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лученные результаты (продукты)</w:t>
            </w:r>
            <w:r/>
          </w:p>
        </w:tc>
        <w:tc>
          <w:tcPr>
            <w:tcW w:w="5407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Описываемая инновационная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модель непреры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ного профессионально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роста педагогов всегда 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 востребована профессиональным сообщес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вом в связи с актуальностью рассматриваемой проблемы и технологичностью ее решения.</w:t>
            </w:r>
            <w:r/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«ШНУР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это принцип успешной школы. 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требованной будет и система обучения гибким навыкам: креативность, критическое мышление, коммуникативная компетенция и кооперация в педагогике. </w:t>
            </w:r>
            <w:r/>
          </w:p>
        </w:tc>
      </w:tr>
    </w:tbl>
    <w:p>
      <w:pPr>
        <w:ind w:left="-426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-426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-426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</w:t>
      </w:r>
      <w:r/>
    </w:p>
    <w:p>
      <w:pPr>
        <w:ind w:left="-426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Должность руководителя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подпись руководителя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ФИО руководителя</w:t>
      </w:r>
      <w:r/>
    </w:p>
    <w:p>
      <w:pPr>
        <w:ind w:left="-426" w:right="-426"/>
        <w:jc w:val="both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Образовательной организации</w:t>
      </w:r>
      <w:r>
        <w:rPr>
          <w:rFonts w:ascii="Times New Roman" w:hAnsi="Times New Roman" w:cs="Times New Roman"/>
          <w:sz w:val="20"/>
          <w:szCs w:val="20"/>
        </w:rPr>
        <w:tab/>
        <w:t xml:space="preserve">образовательной организации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образовательной организации</w:t>
      </w:r>
      <w:r/>
    </w:p>
    <w:p>
      <w:pPr>
        <w:ind w:left="-426" w:firstLine="1134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/>
    </w:p>
    <w:p>
      <w:pPr>
        <w:ind w:left="-426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left="-426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________________________</w:t>
      </w:r>
      <w:r/>
    </w:p>
    <w:p>
      <w:pPr>
        <w:ind w:left="-426"/>
        <w:jc w:val="both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Председатель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bookmarkStart w:id="0" w:name="_GoBack"/>
      <w:r/>
      <w:bookmarkEnd w:id="0"/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 xml:space="preserve">подпись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 xml:space="preserve">ФИО </w:t>
      </w:r>
      <w:r/>
    </w:p>
    <w:p>
      <w:pPr>
        <w:ind w:left="-426"/>
        <w:jc w:val="both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Управ</w:t>
      </w:r>
      <w:r>
        <w:rPr>
          <w:rFonts w:ascii="Times New Roman" w:hAnsi="Times New Roman" w:cs="Times New Roman"/>
          <w:sz w:val="20"/>
          <w:szCs w:val="24"/>
        </w:rPr>
        <w:t xml:space="preserve">ляющего</w:t>
      </w:r>
      <w:r>
        <w:rPr>
          <w:rFonts w:ascii="Times New Roman" w:hAnsi="Times New Roman" w:cs="Times New Roman"/>
          <w:sz w:val="20"/>
          <w:szCs w:val="24"/>
        </w:rPr>
        <w:t xml:space="preserve"> совет</w:t>
      </w:r>
      <w:r>
        <w:rPr>
          <w:rFonts w:ascii="Times New Roman" w:hAnsi="Times New Roman" w:cs="Times New Roman"/>
          <w:sz w:val="20"/>
          <w:szCs w:val="24"/>
        </w:rPr>
        <w:t xml:space="preserve">а школы</w:t>
      </w:r>
      <w:r/>
    </w:p>
    <w:p>
      <w:pPr>
        <w:ind w:left="-426"/>
        <w:jc w:val="bot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sectPr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ascii="Times New Roman" w:hAnsi="Times New Roman" w:eastAsia="Calibri" w:cs="Times New Roman"/>
        <w:color w:val="ff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11"/>
  </w:num>
  <w:num w:numId="8">
    <w:abstractNumId w:val="9"/>
  </w:num>
  <w:num w:numId="9">
    <w:abstractNumId w:val="7"/>
  </w:num>
  <w:num w:numId="10">
    <w:abstractNumId w:val="13"/>
  </w:num>
  <w:num w:numId="11">
    <w:abstractNumId w:val="4"/>
  </w:num>
  <w:num w:numId="12">
    <w:abstractNumId w:val="5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26"/>
    <w:next w:val="626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27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26"/>
    <w:next w:val="626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27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26"/>
    <w:next w:val="626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27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26"/>
    <w:next w:val="626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27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26"/>
    <w:next w:val="626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27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26"/>
    <w:next w:val="626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27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26"/>
    <w:next w:val="626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27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26"/>
    <w:next w:val="626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27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26"/>
    <w:next w:val="626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27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26"/>
    <w:next w:val="626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27"/>
    <w:link w:val="33"/>
    <w:uiPriority w:val="10"/>
    <w:rPr>
      <w:sz w:val="48"/>
      <w:szCs w:val="48"/>
    </w:rPr>
  </w:style>
  <w:style w:type="paragraph" w:styleId="35">
    <w:name w:val="Subtitle"/>
    <w:basedOn w:val="626"/>
    <w:next w:val="626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27"/>
    <w:link w:val="35"/>
    <w:uiPriority w:val="11"/>
    <w:rPr>
      <w:sz w:val="24"/>
      <w:szCs w:val="24"/>
    </w:rPr>
  </w:style>
  <w:style w:type="paragraph" w:styleId="37">
    <w:name w:val="Quote"/>
    <w:basedOn w:val="626"/>
    <w:next w:val="626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26"/>
    <w:next w:val="626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26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27"/>
    <w:link w:val="41"/>
    <w:uiPriority w:val="99"/>
  </w:style>
  <w:style w:type="paragraph" w:styleId="43">
    <w:name w:val="Footer"/>
    <w:basedOn w:val="62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27"/>
    <w:link w:val="43"/>
    <w:uiPriority w:val="99"/>
  </w:style>
  <w:style w:type="paragraph" w:styleId="45">
    <w:name w:val="Caption"/>
    <w:basedOn w:val="626"/>
    <w:next w:val="6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26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27"/>
    <w:uiPriority w:val="99"/>
    <w:unhideWhenUsed/>
    <w:rPr>
      <w:vertAlign w:val="superscript"/>
    </w:rPr>
  </w:style>
  <w:style w:type="paragraph" w:styleId="177">
    <w:name w:val="endnote text"/>
    <w:basedOn w:val="626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27"/>
    <w:uiPriority w:val="99"/>
    <w:semiHidden/>
    <w:unhideWhenUsed/>
    <w:rPr>
      <w:vertAlign w:val="superscript"/>
    </w:rPr>
  </w:style>
  <w:style w:type="paragraph" w:styleId="180">
    <w:name w:val="toc 1"/>
    <w:basedOn w:val="626"/>
    <w:next w:val="626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26"/>
    <w:next w:val="626"/>
    <w:uiPriority w:val="99"/>
    <w:unhideWhenUsed/>
    <w:pPr>
      <w:spacing w:after="0" w:afterAutospacing="0"/>
    </w:pPr>
  </w:style>
  <w:style w:type="paragraph" w:styleId="626" w:default="1">
    <w:name w:val="Normal"/>
    <w:qFormat/>
  </w:style>
  <w:style w:type="character" w:styleId="627" w:default="1">
    <w:name w:val="Default Paragraph Font"/>
    <w:uiPriority w:val="1"/>
    <w:semiHidden/>
    <w:unhideWhenUsed/>
  </w:style>
  <w:style w:type="table" w:styleId="62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9" w:default="1">
    <w:name w:val="No List"/>
    <w:uiPriority w:val="99"/>
    <w:semiHidden/>
    <w:unhideWhenUsed/>
  </w:style>
  <w:style w:type="paragraph" w:styleId="630">
    <w:name w:val="List Paragraph"/>
    <w:basedOn w:val="626"/>
    <w:uiPriority w:val="34"/>
    <w:qFormat/>
    <w:pPr>
      <w:contextualSpacing/>
      <w:ind w:left="720"/>
    </w:pPr>
  </w:style>
  <w:style w:type="character" w:styleId="631">
    <w:name w:val="Hyperlink"/>
    <w:basedOn w:val="627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pl-kolibri.edu95.ru/index.php?component=download&amp;file=269709beee42ff123d4878f2519ef7f71a356a5c8798a2598d729694a94dc7ff&amp;view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vko-expert@effektiko.ru</cp:lastModifiedBy>
  <cp:revision>14</cp:revision>
  <dcterms:created xsi:type="dcterms:W3CDTF">2023-01-19T12:27:00Z</dcterms:created>
  <dcterms:modified xsi:type="dcterms:W3CDTF">2023-01-21T14:37:32Z</dcterms:modified>
</cp:coreProperties>
</file>