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9A6" w:rsidRDefault="00AD55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на участие во всероссийском конкурсе </w:t>
      </w:r>
    </w:p>
    <w:p w:rsidR="003F29A6" w:rsidRDefault="00AD55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«Школы – лидеры качества образования» (Карта инновации)</w:t>
      </w:r>
      <w:bookmarkStart w:id="0" w:name="_GoBack"/>
      <w:bookmarkEnd w:id="0"/>
    </w:p>
    <w:p w:rsidR="003F29A6" w:rsidRDefault="003F29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345" w:type="dxa"/>
        <w:tblLook w:val="04A0" w:firstRow="1" w:lastRow="0" w:firstColumn="1" w:lastColumn="0" w:noHBand="0" w:noVBand="1"/>
      </w:tblPr>
      <w:tblGrid>
        <w:gridCol w:w="2829"/>
        <w:gridCol w:w="6516"/>
      </w:tblGrid>
      <w:tr w:rsidR="003F29A6">
        <w:tc>
          <w:tcPr>
            <w:tcW w:w="2829" w:type="dxa"/>
            <w:shd w:val="clear" w:color="auto" w:fill="auto"/>
          </w:tcPr>
          <w:p w:rsidR="003F29A6" w:rsidRDefault="00AD5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515" w:type="dxa"/>
            <w:shd w:val="clear" w:color="auto" w:fill="auto"/>
          </w:tcPr>
          <w:p w:rsidR="003F29A6" w:rsidRDefault="00AD5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бюджетное общеобразовательное учреждение Академический лицей г. Томска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proofErr w:type="spellEnd"/>
          </w:p>
        </w:tc>
      </w:tr>
      <w:tr w:rsidR="003F29A6">
        <w:tc>
          <w:tcPr>
            <w:tcW w:w="2829" w:type="dxa"/>
            <w:shd w:val="clear" w:color="auto" w:fill="auto"/>
          </w:tcPr>
          <w:p w:rsidR="003F29A6" w:rsidRDefault="00AD5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515" w:type="dxa"/>
            <w:shd w:val="clear" w:color="auto" w:fill="auto"/>
          </w:tcPr>
          <w:p w:rsidR="003F29A6" w:rsidRDefault="00AD5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Починок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</w:tc>
      </w:tr>
      <w:tr w:rsidR="003F29A6">
        <w:tc>
          <w:tcPr>
            <w:tcW w:w="2829" w:type="dxa"/>
            <w:shd w:val="clear" w:color="auto" w:fill="auto"/>
          </w:tcPr>
          <w:p w:rsidR="003F29A6" w:rsidRDefault="00AD5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515" w:type="dxa"/>
            <w:shd w:val="clear" w:color="auto" w:fill="auto"/>
          </w:tcPr>
          <w:p w:rsidR="003F29A6" w:rsidRDefault="00AD55AC">
            <w:pPr>
              <w:pStyle w:val="ab"/>
              <w:shd w:val="clear" w:color="auto" w:fill="FFFFFF"/>
              <w:spacing w:beforeAutospacing="0" w:after="0" w:afterAutospacing="0"/>
            </w:pPr>
            <w:r>
              <w:rPr>
                <w:color w:val="212529"/>
                <w:shd w:val="clear" w:color="auto" w:fill="FFFFFF"/>
              </w:rPr>
              <w:t>634055, г. Томск, ул. Вавилова, 8;</w:t>
            </w:r>
            <w:r>
              <w:t xml:space="preserve"> </w:t>
            </w:r>
            <w:hyperlink r:id="rId5">
              <w:r>
                <w:rPr>
                  <w:rStyle w:val="-"/>
                </w:rPr>
                <w:t>https://aclic.ru</w:t>
              </w:r>
            </w:hyperlink>
          </w:p>
          <w:p w:rsidR="003F29A6" w:rsidRDefault="00AD55AC">
            <w:pPr>
              <w:pStyle w:val="ab"/>
              <w:shd w:val="clear" w:color="auto" w:fill="FFFFFF"/>
              <w:spacing w:beforeAutospacing="0" w:after="0" w:afterAutospacing="0"/>
              <w:rPr>
                <w:color w:val="212529"/>
              </w:rPr>
            </w:pPr>
            <w:r>
              <w:rPr>
                <w:color w:val="212529"/>
                <w:shd w:val="clear" w:color="auto" w:fill="FFFFFF"/>
              </w:rPr>
              <w:t xml:space="preserve"> </w:t>
            </w:r>
            <w:r>
              <w:rPr>
                <w:bCs/>
                <w:color w:val="212529"/>
              </w:rPr>
              <w:t>Контактные телефоны и адреса электронной почты:</w:t>
            </w:r>
          </w:p>
          <w:p w:rsidR="003F29A6" w:rsidRDefault="00AD55A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Корпус «Вавилова, 8» : +7 3822 492101 / </w:t>
            </w:r>
            <w:hyperlink r:id="rId6">
              <w:r>
                <w:rPr>
                  <w:rStyle w:val="ListLabel11"/>
                </w:rPr>
                <w:t>info@aclic.ru</w:t>
              </w:r>
            </w:hyperlink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  <w:p w:rsidR="003F29A6" w:rsidRDefault="00AD55A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Корпус «Дизайнеров, 4» : +7 3822 712686 / </w:t>
            </w:r>
            <w:hyperlink r:id="rId7">
              <w:r>
                <w:rPr>
                  <w:rStyle w:val="ListLabel11"/>
                </w:rPr>
                <w:t>d4@acl</w:t>
              </w:r>
              <w:r>
                <w:rPr>
                  <w:rStyle w:val="ListLabel11"/>
                </w:rPr>
                <w:t>ic.ru</w:t>
              </w:r>
            </w:hyperlink>
          </w:p>
        </w:tc>
      </w:tr>
      <w:tr w:rsidR="003F29A6">
        <w:tc>
          <w:tcPr>
            <w:tcW w:w="2829" w:type="dxa"/>
            <w:shd w:val="clear" w:color="auto" w:fill="auto"/>
          </w:tcPr>
          <w:p w:rsidR="003F29A6" w:rsidRDefault="00AD5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 2.2 Положения о всероссийском конкурсе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«Школы – лидеры качества образования»)</w:t>
            </w:r>
          </w:p>
        </w:tc>
        <w:tc>
          <w:tcPr>
            <w:tcW w:w="6515" w:type="dxa"/>
            <w:shd w:val="clear" w:color="auto" w:fill="auto"/>
          </w:tcPr>
          <w:p w:rsidR="003F29A6" w:rsidRDefault="00AD5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эффективной системы выявления, поддержки и развития способностей и талантов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</w:tr>
      <w:tr w:rsidR="003F29A6">
        <w:tc>
          <w:tcPr>
            <w:tcW w:w="2829" w:type="dxa"/>
            <w:shd w:val="clear" w:color="auto" w:fill="auto"/>
          </w:tcPr>
          <w:p w:rsidR="003F29A6" w:rsidRDefault="00AD5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515" w:type="dxa"/>
            <w:shd w:val="clear" w:color="auto" w:fill="auto"/>
          </w:tcPr>
          <w:p w:rsidR="003F29A6" w:rsidRDefault="00AD5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Развитие «общей одаренности» (академической, интеллектуальной) как системного качества личности с учетом специфики различных видов специальной одаренности и индивидуальных особенностей ребенка»</w:t>
            </w:r>
          </w:p>
        </w:tc>
      </w:tr>
      <w:tr w:rsidR="003F29A6">
        <w:tc>
          <w:tcPr>
            <w:tcW w:w="2829" w:type="dxa"/>
            <w:shd w:val="clear" w:color="auto" w:fill="auto"/>
          </w:tcPr>
          <w:p w:rsidR="003F29A6" w:rsidRDefault="00AD5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авторский коллектив представленной на конкурс инновации</w:t>
            </w:r>
          </w:p>
        </w:tc>
        <w:tc>
          <w:tcPr>
            <w:tcW w:w="6515" w:type="dxa"/>
            <w:shd w:val="clear" w:color="auto" w:fill="auto"/>
          </w:tcPr>
          <w:p w:rsidR="003F29A6" w:rsidRDefault="00AD5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Починок О.В. – директор лицея, Панферова О.А. – зам. директора по НМР, Семенова С.П. – зам. директора по УР в начальной школе. Коллектив Лицея.</w:t>
            </w:r>
          </w:p>
        </w:tc>
      </w:tr>
      <w:tr w:rsidR="003F29A6">
        <w:tc>
          <w:tcPr>
            <w:tcW w:w="2829" w:type="dxa"/>
            <w:shd w:val="clear" w:color="auto" w:fill="auto"/>
          </w:tcPr>
          <w:p w:rsidR="003F29A6" w:rsidRDefault="00AD5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инновации (цели, задачи,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работы, полученные результаты, эффекты)</w:t>
            </w:r>
          </w:p>
        </w:tc>
        <w:tc>
          <w:tcPr>
            <w:tcW w:w="6515" w:type="dxa"/>
            <w:shd w:val="clear" w:color="auto" w:fill="auto"/>
          </w:tcPr>
          <w:p w:rsidR="003F29A6" w:rsidRDefault="00AD5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Создание образовательного пространства, способствующего развитию потенциала ребёнка, становлению его духовных потребностей, формированию стремления к саморазвитию и самосовершенствованию, реализации их уникальн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потенциала способностей и талантов. Создание оптимальных условий для успешной социализации обучающихся. </w:t>
            </w:r>
          </w:p>
          <w:p w:rsidR="003F29A6" w:rsidRDefault="00AD5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 1. Способствовать выявлению, становлению и продвижению обучающихся с различными видами специальной и общей одаренности; 2. Разрабатывать,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недрять и координировать программы инновационной деятельности, способствующие повышению результативности образовательного процесса.</w:t>
            </w:r>
          </w:p>
          <w:p w:rsidR="003F29A6" w:rsidRDefault="00AD5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Многоуровневая система выявления и поддержки одаренных детей осуществляется через систему урочной и внеурочной деятельности,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систему дополнительного образования, образовательных событий для обучающихся от лицейского до федерального уровня. В лицее успешно действует межмуниципальный центр по работе с одаренными детьми, который является организатором региональных мероприятий: 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дисциплинарной научно-практической конференции школьников, «Физико-математического триатлона», личного первенства в предметной области «Физика и математика». Регулярно лицей проводит творческие конкурсы для детей с ОВЗ.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лицее работает кафедра художествен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но-эстетического воспитания и дополнительного образования, спортивно-оздоровительные кружки и секции различной направленности.</w:t>
            </w:r>
          </w:p>
        </w:tc>
      </w:tr>
      <w:tr w:rsidR="003F29A6">
        <w:tc>
          <w:tcPr>
            <w:tcW w:w="2829" w:type="dxa"/>
            <w:shd w:val="clear" w:color="auto" w:fill="auto"/>
          </w:tcPr>
          <w:p w:rsidR="003F29A6" w:rsidRDefault="00AD5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515" w:type="dxa"/>
            <w:shd w:val="clear" w:color="auto" w:fill="auto"/>
          </w:tcPr>
          <w:p w:rsidR="003F29A6" w:rsidRDefault="00AD5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опыта происходит через систему функционирования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инновационных площадок, реализацию сетевых проектов, средства массовой информации, профессиональные конкурсы</w:t>
            </w:r>
          </w:p>
        </w:tc>
      </w:tr>
      <w:tr w:rsidR="003F29A6">
        <w:tc>
          <w:tcPr>
            <w:tcW w:w="2829" w:type="dxa"/>
            <w:shd w:val="clear" w:color="auto" w:fill="auto"/>
          </w:tcPr>
          <w:p w:rsidR="003F29A6" w:rsidRDefault="00AD5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6515" w:type="dxa"/>
            <w:shd w:val="clear" w:color="auto" w:fill="auto"/>
          </w:tcPr>
          <w:p w:rsidR="003F29A6" w:rsidRDefault="00AD5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в целом по Лицею составляет более 60%. </w:t>
            </w:r>
          </w:p>
          <w:p w:rsidR="003F29A6" w:rsidRDefault="00AD55AC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Успешно проходит государственная итоговая аттестация в 9-х и 11-х классах. Ученики показывают глубокие, прочные знания. За 25 лет инновационной деятельности Лицей выпустил 322 медалиста, в том числе,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 2018 – 2019 учебном году </w:t>
            </w: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18 выпускников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лицея были удостоены федеральной медали «За особые успехи в учении», </w:t>
            </w: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 выпускников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получили региональную медаль «За особые достижения в учении». Более 90% выпускников ежегодно продолжают обучение в вузах Российско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й Федерации. </w:t>
            </w:r>
          </w:p>
          <w:p w:rsidR="003F29A6" w:rsidRDefault="00AD55AC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Лицей гордится своими победителями различных интеллектуальных конкурсов и олимпиад. Например, в 2018 – 2019 учебном году на региональном этапе Всероссийской олимпиады школьников лицей представили 19 человек, десять из которых стали победителя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ми и призерами этих престижных соревнований. </w:t>
            </w:r>
          </w:p>
          <w:p w:rsidR="003F29A6" w:rsidRDefault="00AD55AC">
            <w:pPr>
              <w:pStyle w:val="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auto"/>
                <w:sz w:val="52"/>
                <w:szCs w:val="4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Лицей активно развивает соревновательную робототехнику. В прошлом году в 9 соревнованиях приняли участие 53 лицеиста, в том числе, в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Открытом Российском этапе чемпионата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</w:rPr>
              <w:t>RoboCup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</w:rPr>
              <w:t>Russia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</w:rPr>
              <w:t>Open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2019, где наши учени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ки получили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 место в номинации «Лучшее техническое интервью» и возможность выступать на международных соревнованиях.</w:t>
            </w:r>
          </w:p>
          <w:p w:rsidR="003F29A6" w:rsidRDefault="00AD5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Лицеисты дважды становились участниками Всероссийского этапа Президентских спортивных игр школьников.</w:t>
            </w:r>
          </w:p>
          <w:p w:rsidR="003F29A6" w:rsidRDefault="00AD55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По итогам 2018-2019 учебного года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сборная команда лицея заняла 1 место в круглогодичной спартакиаде школьников города Томска "Здоровье" и 1 место в спартакиаде школьников "Спортивная смена".</w:t>
            </w:r>
          </w:p>
          <w:p w:rsidR="003F29A6" w:rsidRDefault="00AD5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В лицее обучается 16 детей с РАС. Они неоднократно становились победителями и призерами региональны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х творческих конкурсов, олимпиад и конференций.</w:t>
            </w:r>
          </w:p>
        </w:tc>
      </w:tr>
      <w:tr w:rsidR="003F29A6">
        <w:tc>
          <w:tcPr>
            <w:tcW w:w="2829" w:type="dxa"/>
            <w:shd w:val="clear" w:color="auto" w:fill="auto"/>
          </w:tcPr>
          <w:p w:rsidR="003F29A6" w:rsidRDefault="00AD5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515" w:type="dxa"/>
            <w:shd w:val="clear" w:color="auto" w:fill="auto"/>
          </w:tcPr>
          <w:p w:rsidR="003F29A6" w:rsidRDefault="00AD55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Востребованность мероприятий, проводимых лицеем, постоянно растет. Так, в последней междисциплинарной конференции приняли участие 472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31 ОО г. Томска и Томской области.</w:t>
            </w:r>
          </w:p>
        </w:tc>
      </w:tr>
    </w:tbl>
    <w:p w:rsidR="003F29A6" w:rsidRDefault="003F29A6">
      <w:pPr>
        <w:spacing w:after="0" w:line="240" w:lineRule="auto"/>
      </w:pPr>
    </w:p>
    <w:sectPr w:rsidR="003F29A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7EAB"/>
    <w:multiLevelType w:val="multilevel"/>
    <w:tmpl w:val="6FA458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0BE6E85"/>
    <w:multiLevelType w:val="multilevel"/>
    <w:tmpl w:val="4C14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9A6"/>
    <w:rsid w:val="003F29A6"/>
    <w:rsid w:val="00AD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E167"/>
  <w15:docId w15:val="{07ACEC5F-9602-4636-9218-7F612F8B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A76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C2460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07736"/>
    <w:rPr>
      <w:rFonts w:ascii="Segoe UI" w:hAnsi="Segoe UI" w:cs="Segoe UI"/>
      <w:sz w:val="18"/>
      <w:szCs w:val="18"/>
    </w:rPr>
  </w:style>
  <w:style w:type="character" w:styleId="a4">
    <w:name w:val="Strong"/>
    <w:basedOn w:val="a0"/>
    <w:uiPriority w:val="22"/>
    <w:qFormat/>
    <w:rsid w:val="00AB6587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AB658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qFormat/>
    <w:rsid w:val="00BC24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9A76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  <w:rPr>
      <w:rFonts w:ascii="Times New Roman" w:eastAsia="Times New Roman" w:hAnsi="Times New Roman" w:cs="Times New Roman"/>
      <w:color w:val="007BFF"/>
      <w:sz w:val="24"/>
      <w:szCs w:val="24"/>
      <w:u w:val="single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Balloon Text"/>
    <w:basedOn w:val="a"/>
    <w:uiPriority w:val="99"/>
    <w:semiHidden/>
    <w:unhideWhenUsed/>
    <w:qFormat/>
    <w:rsid w:val="0050773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rsid w:val="00AB658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567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E3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4@acli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clic.ru" TargetMode="External"/><Relationship Id="rId5" Type="http://schemas.openxmlformats.org/officeDocument/2006/relationships/hyperlink" Target="https://aclic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Академический лицей г.Томска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Панферова Ольга Александровна</dc:creator>
  <dc:description/>
  <cp:lastModifiedBy>Master</cp:lastModifiedBy>
  <cp:revision>2</cp:revision>
  <cp:lastPrinted>2019-10-24T08:15:00Z</cp:lastPrinted>
  <dcterms:created xsi:type="dcterms:W3CDTF">2020-01-20T13:31:00Z</dcterms:created>
  <dcterms:modified xsi:type="dcterms:W3CDTF">2020-01-20T13:31:00Z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МБОУ Академический лицей г.Томска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